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7" w:rsidRDefault="00AB3315" w:rsidP="00AB3315">
      <w:pPr>
        <w:jc w:val="center"/>
        <w:rPr>
          <w:rFonts w:ascii="Arial MT CE Black" w:hAnsi="Arial MT CE Black"/>
          <w:b/>
          <w:color w:val="365F91" w:themeColor="accent1" w:themeShade="BF"/>
          <w:sz w:val="36"/>
          <w:szCs w:val="36"/>
        </w:rPr>
      </w:pPr>
      <w:r w:rsidRPr="005F67EB">
        <w:rPr>
          <w:rFonts w:ascii="Arial MT CE Black" w:hAnsi="Arial MT CE Black"/>
          <w:b/>
          <w:color w:val="365F91" w:themeColor="accent1" w:themeShade="BF"/>
          <w:sz w:val="36"/>
          <w:szCs w:val="36"/>
        </w:rPr>
        <w:t>LOGOGRYF</w:t>
      </w:r>
    </w:p>
    <w:p w:rsidR="000459DA" w:rsidRDefault="000459DA" w:rsidP="000459DA">
      <w:pPr>
        <w:rPr>
          <w:b/>
        </w:rPr>
      </w:pPr>
    </w:p>
    <w:p w:rsidR="005F67EB" w:rsidRPr="000459DA" w:rsidRDefault="000459DA" w:rsidP="000459DA">
      <w:pPr>
        <w:rPr>
          <w:b/>
        </w:rPr>
      </w:pPr>
      <w:r w:rsidRPr="00AB3315">
        <w:rPr>
          <w:b/>
        </w:rPr>
        <w:t>Litery w kolorowych polach, czytane rzędami, utworzą rozwiązanie.</w:t>
      </w:r>
      <w:r>
        <w:rPr>
          <w:b/>
        </w:rPr>
        <w:t xml:space="preserve">                  </w:t>
      </w:r>
    </w:p>
    <w:tbl>
      <w:tblPr>
        <w:tblStyle w:val="Tabela-Siatka"/>
        <w:tblpPr w:leftFromText="141" w:rightFromText="141" w:vertAnchor="text" w:horzAnchor="margin" w:tblpXSpec="center" w:tblpY="161"/>
        <w:tblW w:w="0" w:type="auto"/>
        <w:tblLook w:val="04A0"/>
      </w:tblPr>
      <w:tblGrid>
        <w:gridCol w:w="687"/>
        <w:gridCol w:w="687"/>
        <w:gridCol w:w="687"/>
        <w:gridCol w:w="688"/>
        <w:gridCol w:w="687"/>
        <w:gridCol w:w="687"/>
        <w:gridCol w:w="688"/>
      </w:tblGrid>
      <w:tr w:rsidR="00785A7B" w:rsidTr="00785A7B">
        <w:trPr>
          <w:trHeight w:val="627"/>
        </w:trPr>
        <w:tc>
          <w:tcPr>
            <w:tcW w:w="687" w:type="dxa"/>
            <w:shd w:val="clear" w:color="auto" w:fill="E2FDD9"/>
          </w:tcPr>
          <w:p w:rsidR="00785A7B" w:rsidRPr="005A6565" w:rsidRDefault="00785A7B" w:rsidP="00785A7B">
            <w:pPr>
              <w:rPr>
                <w:b/>
                <w:vertAlign w:val="superscript"/>
              </w:rPr>
            </w:pPr>
            <w:r w:rsidRPr="005A6565">
              <w:rPr>
                <w:b/>
                <w:vertAlign w:val="superscript"/>
              </w:rPr>
              <w:t>1</w:t>
            </w:r>
          </w:p>
        </w:tc>
        <w:tc>
          <w:tcPr>
            <w:tcW w:w="687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E2FDD9"/>
          </w:tcPr>
          <w:p w:rsidR="00785A7B" w:rsidRDefault="00785A7B" w:rsidP="00785A7B"/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FDD9"/>
          </w:tcPr>
          <w:p w:rsidR="00785A7B" w:rsidRDefault="00785A7B" w:rsidP="00785A7B"/>
        </w:tc>
        <w:tc>
          <w:tcPr>
            <w:tcW w:w="687" w:type="dxa"/>
            <w:tcBorders>
              <w:bottom w:val="single" w:sz="4" w:space="0" w:color="auto"/>
            </w:tcBorders>
          </w:tcPr>
          <w:p w:rsidR="00785A7B" w:rsidRDefault="00785A7B" w:rsidP="00785A7B"/>
        </w:tc>
        <w:tc>
          <w:tcPr>
            <w:tcW w:w="687" w:type="dxa"/>
          </w:tcPr>
          <w:p w:rsidR="00785A7B" w:rsidRDefault="00785A7B" w:rsidP="00785A7B"/>
        </w:tc>
        <w:tc>
          <w:tcPr>
            <w:tcW w:w="688" w:type="dxa"/>
            <w:vAlign w:val="center"/>
          </w:tcPr>
          <w:p w:rsidR="00785A7B" w:rsidRPr="00AB3315" w:rsidRDefault="00785A7B" w:rsidP="00785A7B">
            <w:pPr>
              <w:jc w:val="center"/>
              <w:rPr>
                <w:b/>
              </w:rPr>
            </w:pPr>
            <w:r w:rsidRPr="00AB3315">
              <w:rPr>
                <w:b/>
              </w:rPr>
              <w:t>S</w:t>
            </w:r>
          </w:p>
        </w:tc>
      </w:tr>
      <w:tr w:rsidR="00785A7B" w:rsidTr="00785A7B">
        <w:trPr>
          <w:trHeight w:val="627"/>
        </w:trPr>
        <w:tc>
          <w:tcPr>
            <w:tcW w:w="687" w:type="dxa"/>
            <w:tcBorders>
              <w:bottom w:val="single" w:sz="4" w:space="0" w:color="auto"/>
            </w:tcBorders>
          </w:tcPr>
          <w:p w:rsidR="00785A7B" w:rsidRPr="005A6565" w:rsidRDefault="00785A7B" w:rsidP="00785A7B">
            <w:pPr>
              <w:rPr>
                <w:b/>
                <w:vertAlign w:val="superscript"/>
              </w:rPr>
            </w:pPr>
            <w:r w:rsidRPr="005A6565">
              <w:rPr>
                <w:b/>
                <w:vertAlign w:val="superscript"/>
              </w:rPr>
              <w:t>2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785A7B" w:rsidRDefault="00785A7B" w:rsidP="00785A7B"/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E2FDD9"/>
          </w:tcPr>
          <w:p w:rsidR="00785A7B" w:rsidRDefault="00785A7B" w:rsidP="00785A7B"/>
        </w:tc>
        <w:tc>
          <w:tcPr>
            <w:tcW w:w="688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</w:tcPr>
          <w:p w:rsidR="00785A7B" w:rsidRDefault="00785A7B" w:rsidP="00785A7B"/>
        </w:tc>
        <w:tc>
          <w:tcPr>
            <w:tcW w:w="688" w:type="dxa"/>
            <w:vAlign w:val="center"/>
          </w:tcPr>
          <w:p w:rsidR="00785A7B" w:rsidRPr="00AB3315" w:rsidRDefault="00785A7B" w:rsidP="00785A7B">
            <w:pPr>
              <w:jc w:val="center"/>
              <w:rPr>
                <w:b/>
              </w:rPr>
            </w:pPr>
            <w:r w:rsidRPr="00AB3315">
              <w:rPr>
                <w:b/>
              </w:rPr>
              <w:t>A</w:t>
            </w:r>
          </w:p>
        </w:tc>
      </w:tr>
      <w:tr w:rsidR="00785A7B" w:rsidTr="00785A7B">
        <w:trPr>
          <w:trHeight w:val="605"/>
        </w:trPr>
        <w:tc>
          <w:tcPr>
            <w:tcW w:w="687" w:type="dxa"/>
            <w:shd w:val="clear" w:color="auto" w:fill="E2FDD9"/>
          </w:tcPr>
          <w:p w:rsidR="00785A7B" w:rsidRPr="005A6565" w:rsidRDefault="00785A7B" w:rsidP="00785A7B">
            <w:pPr>
              <w:rPr>
                <w:b/>
                <w:vertAlign w:val="superscript"/>
              </w:rPr>
            </w:pPr>
            <w:r w:rsidRPr="005A6565">
              <w:rPr>
                <w:b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E2FDD9"/>
          </w:tcPr>
          <w:p w:rsidR="00785A7B" w:rsidRDefault="00785A7B" w:rsidP="00785A7B"/>
        </w:tc>
        <w:tc>
          <w:tcPr>
            <w:tcW w:w="688" w:type="dxa"/>
            <w:tcBorders>
              <w:bottom w:val="single" w:sz="4" w:space="0" w:color="auto"/>
            </w:tcBorders>
          </w:tcPr>
          <w:p w:rsidR="00785A7B" w:rsidRDefault="00785A7B" w:rsidP="00785A7B"/>
        </w:tc>
        <w:tc>
          <w:tcPr>
            <w:tcW w:w="687" w:type="dxa"/>
            <w:tcBorders>
              <w:bottom w:val="single" w:sz="4" w:space="0" w:color="auto"/>
            </w:tcBorders>
          </w:tcPr>
          <w:p w:rsidR="00785A7B" w:rsidRDefault="00785A7B" w:rsidP="00785A7B"/>
        </w:tc>
        <w:tc>
          <w:tcPr>
            <w:tcW w:w="687" w:type="dxa"/>
          </w:tcPr>
          <w:p w:rsidR="00785A7B" w:rsidRDefault="00785A7B" w:rsidP="00785A7B"/>
        </w:tc>
        <w:tc>
          <w:tcPr>
            <w:tcW w:w="688" w:type="dxa"/>
            <w:vAlign w:val="center"/>
          </w:tcPr>
          <w:p w:rsidR="00785A7B" w:rsidRPr="00AB3315" w:rsidRDefault="00785A7B" w:rsidP="00785A7B">
            <w:pPr>
              <w:jc w:val="center"/>
              <w:rPr>
                <w:b/>
              </w:rPr>
            </w:pPr>
            <w:r w:rsidRPr="00AB3315">
              <w:rPr>
                <w:b/>
              </w:rPr>
              <w:t>R</w:t>
            </w:r>
          </w:p>
        </w:tc>
      </w:tr>
      <w:tr w:rsidR="00785A7B" w:rsidTr="00785A7B">
        <w:trPr>
          <w:trHeight w:val="627"/>
        </w:trPr>
        <w:tc>
          <w:tcPr>
            <w:tcW w:w="687" w:type="dxa"/>
            <w:tcBorders>
              <w:bottom w:val="single" w:sz="4" w:space="0" w:color="auto"/>
            </w:tcBorders>
          </w:tcPr>
          <w:p w:rsidR="00785A7B" w:rsidRPr="005A6565" w:rsidRDefault="00785A7B" w:rsidP="00785A7B">
            <w:pPr>
              <w:rPr>
                <w:b/>
                <w:vertAlign w:val="superscript"/>
              </w:rPr>
            </w:pPr>
            <w:r w:rsidRPr="005A6565">
              <w:rPr>
                <w:b/>
                <w:vertAlign w:val="superscript"/>
              </w:rPr>
              <w:t>4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785A7B" w:rsidRDefault="00785A7B" w:rsidP="00785A7B"/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E2FDD9"/>
          </w:tcPr>
          <w:p w:rsidR="00785A7B" w:rsidRDefault="00785A7B" w:rsidP="00785A7B"/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FDD9"/>
          </w:tcPr>
          <w:p w:rsidR="00785A7B" w:rsidRDefault="00785A7B" w:rsidP="00785A7B"/>
        </w:tc>
        <w:tc>
          <w:tcPr>
            <w:tcW w:w="687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</w:tcPr>
          <w:p w:rsidR="00785A7B" w:rsidRDefault="00785A7B" w:rsidP="00785A7B"/>
        </w:tc>
        <w:tc>
          <w:tcPr>
            <w:tcW w:w="688" w:type="dxa"/>
            <w:vAlign w:val="center"/>
          </w:tcPr>
          <w:p w:rsidR="00785A7B" w:rsidRPr="00AB3315" w:rsidRDefault="00785A7B" w:rsidP="00785A7B">
            <w:pPr>
              <w:jc w:val="center"/>
              <w:rPr>
                <w:b/>
              </w:rPr>
            </w:pPr>
            <w:r w:rsidRPr="00AB3315">
              <w:rPr>
                <w:b/>
              </w:rPr>
              <w:t>I</w:t>
            </w:r>
          </w:p>
        </w:tc>
      </w:tr>
      <w:tr w:rsidR="00785A7B" w:rsidTr="00785A7B">
        <w:trPr>
          <w:trHeight w:val="627"/>
        </w:trPr>
        <w:tc>
          <w:tcPr>
            <w:tcW w:w="687" w:type="dxa"/>
            <w:shd w:val="clear" w:color="auto" w:fill="E2FDD9"/>
          </w:tcPr>
          <w:p w:rsidR="00785A7B" w:rsidRPr="005A6565" w:rsidRDefault="00785A7B" w:rsidP="00785A7B">
            <w:pPr>
              <w:rPr>
                <w:b/>
                <w:vertAlign w:val="superscript"/>
              </w:rPr>
            </w:pPr>
            <w:r w:rsidRPr="005A6565">
              <w:rPr>
                <w:b/>
                <w:vertAlign w:val="superscript"/>
              </w:rPr>
              <w:t>5</w:t>
            </w:r>
          </w:p>
        </w:tc>
        <w:tc>
          <w:tcPr>
            <w:tcW w:w="687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  <w:shd w:val="clear" w:color="auto" w:fill="E2FDD9"/>
          </w:tcPr>
          <w:p w:rsidR="00785A7B" w:rsidRDefault="00785A7B" w:rsidP="00785A7B"/>
        </w:tc>
        <w:tc>
          <w:tcPr>
            <w:tcW w:w="688" w:type="dxa"/>
            <w:shd w:val="clear" w:color="auto" w:fill="E2FDD9"/>
          </w:tcPr>
          <w:p w:rsidR="00785A7B" w:rsidRDefault="00785A7B" w:rsidP="00785A7B"/>
        </w:tc>
        <w:tc>
          <w:tcPr>
            <w:tcW w:w="687" w:type="dxa"/>
          </w:tcPr>
          <w:p w:rsidR="00785A7B" w:rsidRDefault="00785A7B" w:rsidP="00785A7B"/>
        </w:tc>
        <w:tc>
          <w:tcPr>
            <w:tcW w:w="687" w:type="dxa"/>
          </w:tcPr>
          <w:p w:rsidR="00785A7B" w:rsidRDefault="00785A7B" w:rsidP="00785A7B"/>
        </w:tc>
        <w:tc>
          <w:tcPr>
            <w:tcW w:w="688" w:type="dxa"/>
            <w:vAlign w:val="center"/>
          </w:tcPr>
          <w:p w:rsidR="00785A7B" w:rsidRPr="00AB3315" w:rsidRDefault="00785A7B" w:rsidP="00785A7B">
            <w:pPr>
              <w:jc w:val="center"/>
              <w:rPr>
                <w:b/>
              </w:rPr>
            </w:pPr>
            <w:r w:rsidRPr="00AB3315">
              <w:rPr>
                <w:b/>
              </w:rPr>
              <w:t>S</w:t>
            </w:r>
          </w:p>
        </w:tc>
      </w:tr>
    </w:tbl>
    <w:p w:rsidR="00785A7B" w:rsidRDefault="00785A7B" w:rsidP="00AB3315">
      <w:pPr>
        <w:rPr>
          <w:b/>
          <w:u w:val="single"/>
        </w:rPr>
      </w:pPr>
    </w:p>
    <w:p w:rsidR="00785A7B" w:rsidRDefault="00785A7B" w:rsidP="00AB3315">
      <w:pPr>
        <w:rPr>
          <w:b/>
          <w:u w:val="single"/>
        </w:rPr>
      </w:pPr>
    </w:p>
    <w:p w:rsidR="00785A7B" w:rsidRDefault="00785A7B" w:rsidP="00AB3315">
      <w:pPr>
        <w:rPr>
          <w:b/>
          <w:u w:val="single"/>
        </w:rPr>
      </w:pPr>
    </w:p>
    <w:p w:rsidR="00785A7B" w:rsidRDefault="00785A7B" w:rsidP="00AB3315">
      <w:pPr>
        <w:rPr>
          <w:b/>
          <w:u w:val="single"/>
        </w:rPr>
      </w:pPr>
    </w:p>
    <w:p w:rsidR="00785A7B" w:rsidRDefault="00785A7B" w:rsidP="00AB3315">
      <w:pPr>
        <w:rPr>
          <w:b/>
          <w:u w:val="single"/>
        </w:rPr>
      </w:pPr>
    </w:p>
    <w:p w:rsidR="00785A7B" w:rsidRDefault="00785A7B" w:rsidP="00AB3315">
      <w:pPr>
        <w:rPr>
          <w:b/>
          <w:u w:val="single"/>
        </w:rPr>
      </w:pPr>
    </w:p>
    <w:p w:rsidR="00785A7B" w:rsidRDefault="00785A7B" w:rsidP="00AB3315">
      <w:pPr>
        <w:rPr>
          <w:b/>
          <w:u w:val="single"/>
        </w:rPr>
      </w:pPr>
    </w:p>
    <w:p w:rsidR="00814FFA" w:rsidRPr="00082EEC" w:rsidRDefault="00AB3315" w:rsidP="00AB3315">
      <w:pPr>
        <w:rPr>
          <w:b/>
          <w:u w:val="single"/>
        </w:rPr>
      </w:pPr>
      <w:r w:rsidRPr="00AB3315">
        <w:rPr>
          <w:b/>
          <w:u w:val="single"/>
        </w:rPr>
        <w:t>Znaczenie wyrazów:</w:t>
      </w:r>
      <w:r>
        <w:rPr>
          <w:b/>
          <w:u w:val="single"/>
        </w:rPr>
        <w:br/>
      </w:r>
      <w:r w:rsidR="007E7DD7">
        <w:t>1</w:t>
      </w:r>
      <w:r w:rsidR="00EB221D">
        <w:t>)</w:t>
      </w:r>
      <w:r>
        <w:t xml:space="preserve"> najjaśniejsza gwiazda Małej Niedźwiedzicy.</w:t>
      </w:r>
      <w:r>
        <w:br/>
      </w:r>
      <w:r w:rsidR="00EB221D">
        <w:t>2)</w:t>
      </w:r>
      <w:r>
        <w:t xml:space="preserve"> męska do podjęcia.</w:t>
      </w:r>
      <w:r>
        <w:br/>
      </w:r>
      <w:r w:rsidR="00EB221D">
        <w:t>3)</w:t>
      </w:r>
      <w:r>
        <w:t xml:space="preserve"> wprowadza nowe pomysły, inicjator.</w:t>
      </w:r>
      <w:r>
        <w:br/>
      </w:r>
      <w:r w:rsidR="00EB221D">
        <w:t>4)</w:t>
      </w:r>
      <w:r>
        <w:t xml:space="preserve"> fale morskie wywołane trzęsieniem ziemi.</w:t>
      </w:r>
      <w:r>
        <w:br/>
      </w:r>
      <w:r w:rsidR="00EB221D">
        <w:t>5)</w:t>
      </w:r>
      <w:r>
        <w:t xml:space="preserve"> przepływa przez Spartę, dziś to Iris główna rzeka Lakonii.</w:t>
      </w:r>
      <w:r w:rsidRPr="00AB3315">
        <w:rPr>
          <w:b/>
        </w:rPr>
        <w:t xml:space="preserve"> </w:t>
      </w:r>
    </w:p>
    <w:p w:rsidR="00AB3315" w:rsidRPr="00814FFA" w:rsidRDefault="00AB3315" w:rsidP="00AB3315">
      <w:pPr>
        <w:rPr>
          <w:b/>
        </w:rPr>
      </w:pPr>
      <w:r>
        <w:rPr>
          <w:b/>
        </w:rPr>
        <w:t>CZESŁAW ŻYGŁOWICZ</w:t>
      </w:r>
    </w:p>
    <w:p w:rsidR="00AB3315" w:rsidRDefault="00AB3315"/>
    <w:sectPr w:rsidR="00AB3315" w:rsidSect="009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 CE Black">
    <w:panose1 w:val="020B0A04020102020204"/>
    <w:charset w:val="EE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3315"/>
    <w:rsid w:val="000459DA"/>
    <w:rsid w:val="00082EEC"/>
    <w:rsid w:val="001F271A"/>
    <w:rsid w:val="00365628"/>
    <w:rsid w:val="005A6565"/>
    <w:rsid w:val="005F67EB"/>
    <w:rsid w:val="00631EE6"/>
    <w:rsid w:val="00785A7B"/>
    <w:rsid w:val="007E7DD7"/>
    <w:rsid w:val="00807709"/>
    <w:rsid w:val="00814FFA"/>
    <w:rsid w:val="009F4F17"/>
    <w:rsid w:val="00AB3315"/>
    <w:rsid w:val="00B54623"/>
    <w:rsid w:val="00E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2024-06-06T12:16:00Z</dcterms:created>
  <dcterms:modified xsi:type="dcterms:W3CDTF">2024-06-10T10:31:00Z</dcterms:modified>
</cp:coreProperties>
</file>