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C969" w14:textId="77777777" w:rsidR="00012F3C" w:rsidRDefault="00012F3C" w:rsidP="00012F3C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25699837" w14:textId="02B7BACB" w:rsidR="00012F3C" w:rsidRDefault="00012F3C" w:rsidP="00012F3C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25A1D40" wp14:editId="26F43C3D">
            <wp:extent cx="569595" cy="655320"/>
            <wp:effectExtent l="0" t="0" r="1905" b="0"/>
            <wp:docPr id="1048204321" name="Obraz 3" descr="Obraz przedstawia herb Województwa Podkarpackiego. W prawym polu na czerwonym tle znajduje się biały gryf ze złotą koroną na głowie, zwrócony w lewą stronę. W lewym błękitnym polu znajduje się złoty lew wspięty na tylnych łapach. Lew również ma na głowie złotą koronę. Nad gryfem i lwem umieszczony jest srebrny krzyż kawalers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przedstawia herb Województwa Podkarpackiego. W prawym polu na czerwonym tle znajduje się biały gryf ze złotą koroną na głowie, zwrócony w lewą stronę. W lewym błękitnym polu znajduje się złoty lew wspięty na tylnych łapach. Lew również ma na głowie złotą koronę. Nad gryfem i lwem umieszczony jest srebrny krzyż kawalerski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2C01" w14:textId="77777777" w:rsidR="00012F3C" w:rsidRDefault="00012F3C" w:rsidP="00012F3C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4B01FAC7" w14:textId="77777777" w:rsidR="00012F3C" w:rsidRDefault="00012F3C" w:rsidP="00012F3C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25FE8B06" w14:textId="77777777" w:rsidR="00012F3C" w:rsidRDefault="00012F3C" w:rsidP="00012F3C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ZARZĄD WOJEWÓDZTWA PODKARPACKIEGO</w:t>
      </w:r>
    </w:p>
    <w:p w14:paraId="312819C8" w14:textId="77777777" w:rsidR="00012F3C" w:rsidRDefault="00012F3C" w:rsidP="00012F3C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OGŁASZA KONKURS NA KANDYDATA NA STANOWISKO DYREKTORA CENTRUM KULTURALNEGO W PRZEMYŚLU </w:t>
      </w:r>
    </w:p>
    <w:p w14:paraId="6A71D4C3" w14:textId="77777777" w:rsidR="00012F3C" w:rsidRDefault="00012F3C" w:rsidP="00012F3C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ul. Konarskiego 9. 37-700 Przemyśl</w:t>
      </w:r>
    </w:p>
    <w:p w14:paraId="2BFC2524" w14:textId="77777777" w:rsidR="00012F3C" w:rsidRDefault="00012F3C" w:rsidP="00012F3C">
      <w:pPr>
        <w:spacing w:line="276" w:lineRule="auto"/>
        <w:ind w:firstLine="709"/>
        <w:jc w:val="both"/>
        <w:rPr>
          <w:rFonts w:ascii="Arial" w:hAnsi="Arial"/>
          <w:b/>
          <w:sz w:val="24"/>
          <w:szCs w:val="24"/>
        </w:rPr>
      </w:pPr>
    </w:p>
    <w:p w14:paraId="0329A9ED" w14:textId="77777777" w:rsidR="00012F3C" w:rsidRDefault="00012F3C" w:rsidP="00012F3C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 konkursu, na kandydata na stanowisko dyrektora Centrum Kulturalnego w Przemyślu, może przystąpić osoba, która spełnia następujące warunki:</w:t>
      </w:r>
    </w:p>
    <w:p w14:paraId="7068A663" w14:textId="77777777" w:rsidR="00012F3C" w:rsidRDefault="00012F3C" w:rsidP="00012F3C">
      <w:pPr>
        <w:numPr>
          <w:ilvl w:val="0"/>
          <w:numId w:val="2"/>
        </w:numPr>
        <w:spacing w:line="276" w:lineRule="auto"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Wymagania obowiązkowe:</w:t>
      </w:r>
    </w:p>
    <w:p w14:paraId="79C41422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wykształcenie wyższe drugiego stopnia lub jednolite studia magisterskie w rozumieniu przepisów o szkolnictwie wyższym;</w:t>
      </w:r>
    </w:p>
    <w:p w14:paraId="724549F8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co najmniej 5- letni udokumentowany staż pracy,</w:t>
      </w:r>
    </w:p>
    <w:p w14:paraId="6733A567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znajomości przynajmniej jednego języka obcego w stopniu pozwalającym na prowadzenie kontaktów służbowych w sferze działalności instytucji;</w:t>
      </w:r>
    </w:p>
    <w:p w14:paraId="435D596D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znajomość przepisów prawa regulujących funkcjonowanie samorządowych instytucji kultury;</w:t>
      </w:r>
    </w:p>
    <w:p w14:paraId="6F3C91D9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znajomości problematyki będącej przedmiotem działalności Centrum Kulturalnego w Przemyślu;</w:t>
      </w:r>
    </w:p>
    <w:p w14:paraId="01B41737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  <w:lang w:val="de-DE"/>
        </w:rPr>
      </w:pPr>
      <w:r>
        <w:rPr>
          <w:rFonts w:ascii="Arial" w:eastAsiaTheme="minorHAnsi" w:hAnsi="Arial"/>
          <w:bCs w:val="0"/>
          <w:sz w:val="24"/>
          <w:szCs w:val="24"/>
        </w:rPr>
        <w:t>predyspozycje menedżerskie i umiejętność kierowania zespołem ludzkim;</w:t>
      </w:r>
    </w:p>
    <w:p w14:paraId="74EB4350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  <w:lang w:val="de-DE"/>
        </w:rPr>
      </w:pPr>
      <w:r>
        <w:rPr>
          <w:rFonts w:ascii="Arial" w:eastAsiaTheme="minorHAnsi" w:hAnsi="Arial"/>
          <w:bCs w:val="0"/>
          <w:noProof/>
          <w:sz w:val="24"/>
          <w:szCs w:val="24"/>
          <w:lang w:val="de-DE"/>
        </w:rPr>
        <w:t>stan zdrowia pozwalający na wykonywanie pracy na stanowisku kierowniczym,</w:t>
      </w:r>
    </w:p>
    <w:p w14:paraId="008245F6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  <w:lang w:val="de-DE"/>
        </w:rPr>
      </w:pPr>
      <w:r>
        <w:rPr>
          <w:rFonts w:ascii="Arial" w:eastAsiaTheme="minorHAnsi" w:hAnsi="Arial"/>
          <w:bCs w:val="0"/>
          <w:noProof/>
          <w:sz w:val="24"/>
          <w:szCs w:val="24"/>
          <w:lang w:val="de-DE"/>
        </w:rPr>
        <w:t>korzystanie z pełni praw publicznych i posiadanie pełnej zdolności do czynności prawnych;</w:t>
      </w:r>
    </w:p>
    <w:p w14:paraId="20C29628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  <w:lang w:val="de-DE"/>
        </w:rPr>
      </w:pPr>
      <w:r>
        <w:rPr>
          <w:rFonts w:ascii="Arial" w:eastAsiaTheme="minorHAnsi" w:hAnsi="Arial"/>
          <w:bCs w:val="0"/>
          <w:noProof/>
          <w:sz w:val="24"/>
          <w:szCs w:val="24"/>
          <w:lang w:val="de-DE"/>
        </w:rPr>
        <w:t>niekarlaność za umyślne przestepstwo ścigane z oskarżenia publicznego lub nieumyślne przestępstwo skarbowe;</w:t>
      </w:r>
    </w:p>
    <w:p w14:paraId="64074151" w14:textId="77777777" w:rsidR="00012F3C" w:rsidRDefault="00012F3C" w:rsidP="00012F3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brak zakazu pełnienia funkcji związanych z dysponowaniem środkami publicznymi, o których mowa w art. 31 ust. 1 pkt 4 ustawy z dnia 17 grudnia 2004 r. o odpowiedzialności za naruszenie dyscypliny finansów publicznych (Dz. U. z 2024 r., poz. 104 z późn. zm.)</w:t>
      </w:r>
    </w:p>
    <w:p w14:paraId="05619C08" w14:textId="77777777" w:rsidR="00012F3C" w:rsidRDefault="00012F3C" w:rsidP="00012F3C">
      <w:pPr>
        <w:numPr>
          <w:ilvl w:val="0"/>
          <w:numId w:val="2"/>
        </w:numPr>
        <w:spacing w:line="276" w:lineRule="auto"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Wymagania dodatkowe, preferowane:</w:t>
      </w:r>
    </w:p>
    <w:p w14:paraId="0CAB8160" w14:textId="77777777" w:rsidR="00012F3C" w:rsidRDefault="00012F3C" w:rsidP="00012F3C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wykształcenie w jednej z dziedzin związanych z działalnością statutową Centrum Kulturalnego w Przemyślu np.: kierunki artystyczne, humanistyczne lub społeczne;</w:t>
      </w:r>
    </w:p>
    <w:p w14:paraId="2A8F08A2" w14:textId="77777777" w:rsidR="00012F3C" w:rsidRDefault="00012F3C" w:rsidP="00012F3C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ukończone studia podyplomowe lub kursy, szkolenia z zakresu: ekonomii, zarządzania, zarządzania w kulturze i pokrewnych kierunków;</w:t>
      </w:r>
    </w:p>
    <w:p w14:paraId="4C4AF0A3" w14:textId="77777777" w:rsidR="00012F3C" w:rsidRDefault="00012F3C" w:rsidP="00012F3C">
      <w:pPr>
        <w:numPr>
          <w:ilvl w:val="0"/>
          <w:numId w:val="4"/>
        </w:numPr>
        <w:spacing w:line="276" w:lineRule="auto"/>
        <w:ind w:left="709" w:hanging="425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>
        <w:rPr>
          <w:rFonts w:ascii="Arial" w:eastAsiaTheme="minorHAnsi" w:hAnsi="Arial"/>
          <w:bCs w:val="0"/>
          <w:sz w:val="24"/>
          <w:szCs w:val="24"/>
        </w:rPr>
        <w:t>znajomości specyfiki sektora finansów publicznych i/lub w zakresie pozyskiwania środków finansowych ze źródeł pozabudżetowych, w tym funduszy Unii Europejskiej</w:t>
      </w:r>
      <w:r>
        <w:rPr>
          <w:rFonts w:ascii="Arial" w:hAnsi="Arial"/>
          <w:bCs w:val="0"/>
          <w:sz w:val="24"/>
          <w:szCs w:val="24"/>
        </w:rPr>
        <w:t>;</w:t>
      </w:r>
    </w:p>
    <w:p w14:paraId="71FE897C" w14:textId="77777777" w:rsidR="00012F3C" w:rsidRDefault="00012F3C" w:rsidP="00012F3C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Informacje o stanowisku i zakres wykonywanych zadań</w:t>
      </w:r>
      <w:r>
        <w:rPr>
          <w:rFonts w:ascii="Arial" w:hAnsi="Arial"/>
          <w:bCs w:val="0"/>
          <w:sz w:val="24"/>
          <w:szCs w:val="24"/>
        </w:rPr>
        <w:t>:</w:t>
      </w:r>
    </w:p>
    <w:p w14:paraId="4CED45F1" w14:textId="77777777" w:rsidR="00012F3C" w:rsidRDefault="00012F3C" w:rsidP="00012F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Dyrektor Centrum Kulturalnego w Przemyślu zostanie powołany na okres </w:t>
      </w:r>
      <w:r>
        <w:rPr>
          <w:rFonts w:ascii="Arial" w:hAnsi="Arial"/>
          <w:bCs w:val="0"/>
          <w:sz w:val="24"/>
          <w:szCs w:val="24"/>
          <w:u w:val="single"/>
        </w:rPr>
        <w:t>3 lat</w:t>
      </w:r>
      <w:r>
        <w:rPr>
          <w:rFonts w:ascii="Arial" w:hAnsi="Arial"/>
          <w:bCs w:val="0"/>
          <w:sz w:val="24"/>
          <w:szCs w:val="24"/>
        </w:rPr>
        <w:t>; wymiar etatu: 1/1. Miejscem wykonywania pracy będzie Centrum Kulturalne w Przemyślu, ul. Konarskiego 9, 37-700 Przemyśl;</w:t>
      </w:r>
    </w:p>
    <w:p w14:paraId="45A11DF8" w14:textId="77777777" w:rsidR="00012F3C" w:rsidRDefault="00012F3C" w:rsidP="00012F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Zakres wykonywanych zadań:</w:t>
      </w:r>
    </w:p>
    <w:p w14:paraId="510790C1" w14:textId="77777777" w:rsidR="00012F3C" w:rsidRDefault="00012F3C" w:rsidP="00012F3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kierownictwo w sprawach finansowych, organizacyjnych, z zakresu obronności, zarządzania kryzysowego, ochrony ludności i obrony cywilnej, bhp i ppoż.;</w:t>
      </w:r>
    </w:p>
    <w:p w14:paraId="2A4917E7" w14:textId="77777777" w:rsidR="00012F3C" w:rsidRDefault="00012F3C" w:rsidP="00012F3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reprezentowanie Centrum Kulturalnego w Przemyślu na zewnątrz;</w:t>
      </w:r>
    </w:p>
    <w:p w14:paraId="5126BFF3" w14:textId="77777777" w:rsidR="00012F3C" w:rsidRDefault="00012F3C" w:rsidP="00012F3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nadzór nad kadrą kierowniczą;</w:t>
      </w:r>
    </w:p>
    <w:p w14:paraId="569EAE9C" w14:textId="77777777" w:rsidR="00012F3C" w:rsidRDefault="00012F3C" w:rsidP="00012F3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zapewnienie funkcjonowania kontroli zarządczej i wewnętrznej kontroli finansowej;</w:t>
      </w:r>
    </w:p>
    <w:p w14:paraId="209D6EA4" w14:textId="77777777" w:rsidR="00012F3C" w:rsidRDefault="00012F3C" w:rsidP="00012F3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nadzór nad majątkiem i mieniem Centrum Kulturalnego w Przemyślu;</w:t>
      </w:r>
    </w:p>
    <w:p w14:paraId="52AA467E" w14:textId="77777777" w:rsidR="00012F3C" w:rsidRDefault="00012F3C" w:rsidP="00012F3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wydawanie wewnętrznych aktów normatywnych;</w:t>
      </w:r>
    </w:p>
    <w:p w14:paraId="695F4376" w14:textId="77777777" w:rsidR="00012F3C" w:rsidRDefault="00012F3C" w:rsidP="00012F3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przedstawianie Organizatorowi i innym, właściwym instytucjom planów działalności merytorycznej, planów finansowych, sprawozdań, wniosków i informacji;</w:t>
      </w:r>
    </w:p>
    <w:p w14:paraId="06ABF118" w14:textId="77777777" w:rsidR="00012F3C" w:rsidRDefault="00012F3C" w:rsidP="00012F3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ustalanie planu finansowego</w:t>
      </w:r>
      <w:r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instytucji, czuwanie nad racjonalnym  </w:t>
      </w:r>
      <w:r>
        <w:rPr>
          <w:rFonts w:ascii="Arial" w:hAnsi="Arial"/>
          <w:sz w:val="24"/>
          <w:szCs w:val="24"/>
        </w:rPr>
        <w:br/>
        <w:t>i efektywnym gospodarowaniem środkami finansowymi i materiałowymi;</w:t>
      </w:r>
    </w:p>
    <w:p w14:paraId="0D4CD66D" w14:textId="77777777" w:rsidR="00012F3C" w:rsidRDefault="00012F3C" w:rsidP="00012F3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wykonywanie czynności z zakresu prawa pracy w odniesieniu do  pracowników i kandydatów na pracowników Centrum Kulturalnego w Przemyślu; </w:t>
      </w:r>
    </w:p>
    <w:p w14:paraId="57CAC99F" w14:textId="77777777" w:rsidR="00012F3C" w:rsidRDefault="00012F3C" w:rsidP="00012F3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utrzymywanie kontaktów z krajowymi i zagranicznymi instytucjami kultury oraz właściwymi organami administracji rządowej i samorządowej.</w:t>
      </w:r>
    </w:p>
    <w:p w14:paraId="19A5B12E" w14:textId="77777777" w:rsidR="00012F3C" w:rsidRDefault="00012F3C" w:rsidP="00012F3C">
      <w:pPr>
        <w:pStyle w:val="Akapitzlist"/>
        <w:numPr>
          <w:ilvl w:val="0"/>
          <w:numId w:val="1"/>
        </w:numPr>
        <w:spacing w:line="276" w:lineRule="auto"/>
        <w:ind w:left="709" w:hanging="34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Dokumenty</w:t>
      </w:r>
    </w:p>
    <w:p w14:paraId="048AF214" w14:textId="77777777" w:rsidR="00012F3C" w:rsidRDefault="00012F3C" w:rsidP="00012F3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Obowiązkowe:</w:t>
      </w:r>
    </w:p>
    <w:p w14:paraId="61759DDD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oferta kandydata na stanowisko Dyrektora Centrum Kulturalnego w Przemyślu wraz z listem motywacyjnym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bCs w:val="0"/>
          <w:sz w:val="24"/>
          <w:szCs w:val="24"/>
        </w:rPr>
        <w:t xml:space="preserve"> opatrzone własnoręcznym podpisem;</w:t>
      </w:r>
    </w:p>
    <w:p w14:paraId="783614C1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życiorys (CV) opatrzony własnoręcznym podpisem;</w:t>
      </w:r>
    </w:p>
    <w:p w14:paraId="4DC7186A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oświadczenie osoby ubiegającej się o stanowisko </w:t>
      </w:r>
      <w:r>
        <w:rPr>
          <w:rFonts w:ascii="Arial" w:hAnsi="Arial"/>
          <w:bCs w:val="0"/>
          <w:sz w:val="24"/>
          <w:szCs w:val="24"/>
        </w:rPr>
        <w:t xml:space="preserve">Dyrektora </w:t>
      </w:r>
      <w:r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bCs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dotyczące wykształcenia i przebiegu dotychczasowej kariery zawodowej (zgodnie z wzorem), opatrzone własnoręcznym podpisem;</w:t>
      </w:r>
    </w:p>
    <w:p w14:paraId="6A006E5A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kopia dyplomu ukończenia studiów wyższych drugiego stopnia lub jednolitych studiów magisterskich;</w:t>
      </w:r>
    </w:p>
    <w:p w14:paraId="2D96565A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kopie dokumentów potwierdzających okres co najmniej 5-letniego doświadczenia zawodowego, poprzez dołączenie: świadectw pracy lub/i zaświadczeń pracodawcy o okresie trwania stosunku pracy, umów cywilno-prawnych lub/i zaświadczeń o prowadzeniu działalności gospodarczej;</w:t>
      </w:r>
    </w:p>
    <w:p w14:paraId="7B7B847F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o znajomości przynajmniej jednego języka obcego;</w:t>
      </w:r>
    </w:p>
    <w:p w14:paraId="4C96F91E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oryginał aktualnego zaświadczenia lekarskiego, nie starszego niż trzy miesiące od terminu ostatecznego składania dokumentów (określonego w pkt. IV. 1.) o stanie zdrowia uczestnika potwierdzające brak przeciwwskazań do zajmowania stanowiska kierowniczego</w:t>
      </w:r>
      <w:r>
        <w:rPr>
          <w:rFonts w:ascii="Arial" w:hAnsi="Arial"/>
          <w:bCs w:val="0"/>
          <w:sz w:val="24"/>
          <w:szCs w:val="24"/>
        </w:rPr>
        <w:t>;</w:t>
      </w:r>
    </w:p>
    <w:p w14:paraId="56DFCCD6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kandydata o posiadaniu pełnej zdolności do czynności prawnych i korzystaniu z pełni praw publicznych, opatrzone własnoręcznym podpisem;</w:t>
      </w:r>
    </w:p>
    <w:p w14:paraId="62C21EE2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lastRenderedPageBreak/>
        <w:t>oświadczenie kandydata, że nie był karany za przestępstwo popełnione umyślnie ścigane z oskarżenia publicznego lub przestępstwo skarbowe, opatrzone własnoręcznym podpisem;</w:t>
      </w:r>
    </w:p>
    <w:p w14:paraId="4C27A894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kandydata, że nie był karany zakazem pełnienia funkcji związanych z dysponowaniem środkami publicznymi o których mowa w art. 31 ust.1 pkt 4 ustawy z dnia 17 grudnia 2004 r. o odpowiedzialności za naruszenie dyscypliny finansów publicznych, opatrzone własnoręcznym podpisem;</w:t>
      </w:r>
    </w:p>
    <w:p w14:paraId="287B25DC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program działania </w:t>
      </w:r>
      <w:r>
        <w:rPr>
          <w:rFonts w:ascii="Arial" w:hAnsi="Arial"/>
          <w:sz w:val="24"/>
          <w:szCs w:val="24"/>
        </w:rPr>
        <w:t>Centrum Kulturalnego w Przemyślu wraz z oświadczeniem o posiadaniu do niego praw autorskich,</w:t>
      </w:r>
      <w:r>
        <w:rPr>
          <w:rFonts w:ascii="Arial" w:hAnsi="Arial"/>
          <w:bCs w:val="0"/>
          <w:sz w:val="24"/>
          <w:szCs w:val="24"/>
        </w:rPr>
        <w:t xml:space="preserve"> opracowany na okres 3 lat (zgodnie ze wzorem) opatrzony własnoręcznym podpisem (maksymalnie 10 stron formatu A4,);</w:t>
      </w:r>
    </w:p>
    <w:p w14:paraId="17683893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oświadczenie o zapoznaniu się z treścią informacji dla osób ubiegających się o stanowisko Dyrektora </w:t>
      </w:r>
      <w:r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bCs w:val="0"/>
          <w:sz w:val="24"/>
          <w:szCs w:val="24"/>
        </w:rPr>
        <w:t>;</w:t>
      </w:r>
    </w:p>
    <w:p w14:paraId="144F161A" w14:textId="77777777" w:rsidR="00012F3C" w:rsidRDefault="00012F3C" w:rsidP="00012F3C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kandydata ubiegającego się o zatrudnienie dotyczące przetwarzania danych osobowych oraz wykorzystania wizerunku.</w:t>
      </w:r>
    </w:p>
    <w:p w14:paraId="390FADDA" w14:textId="77777777" w:rsidR="00012F3C" w:rsidRDefault="00012F3C" w:rsidP="00012F3C">
      <w:p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2. Dodatkowe, preferowane:</w:t>
      </w:r>
    </w:p>
    <w:p w14:paraId="298D45D6" w14:textId="77777777" w:rsidR="00012F3C" w:rsidRDefault="00012F3C" w:rsidP="00012F3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kopie dokumentów potwierdzających doświadczenie, posiadaną wiedzę lub dodatkowe umiejętności, opisane w punkcie I.2 a-c, w formie dyplomów, certyfikatów, zaświadczeń itp.;</w:t>
      </w:r>
    </w:p>
    <w:p w14:paraId="2BBCDAB7" w14:textId="77777777" w:rsidR="00012F3C" w:rsidRDefault="00012F3C" w:rsidP="00012F3C">
      <w:pPr>
        <w:spacing w:line="276" w:lineRule="auto"/>
        <w:ind w:firstLine="360"/>
        <w:jc w:val="both"/>
        <w:rPr>
          <w:rFonts w:ascii="Arial" w:hAnsi="Arial"/>
          <w:bCs w:val="0"/>
          <w:sz w:val="20"/>
          <w:szCs w:val="20"/>
        </w:rPr>
      </w:pPr>
      <w:r>
        <w:rPr>
          <w:rFonts w:ascii="Arial" w:hAnsi="Arial"/>
          <w:bCs w:val="0"/>
          <w:sz w:val="20"/>
          <w:szCs w:val="20"/>
        </w:rPr>
        <w:t>Wszystkie strony oferty (zapisane i niezapisane) winny być oznaczone kolejnymi numerami.</w:t>
      </w:r>
    </w:p>
    <w:p w14:paraId="071F6C43" w14:textId="77777777" w:rsidR="00012F3C" w:rsidRDefault="00012F3C" w:rsidP="00012F3C">
      <w:pPr>
        <w:pStyle w:val="Akapitzlist"/>
        <w:numPr>
          <w:ilvl w:val="0"/>
          <w:numId w:val="1"/>
        </w:numPr>
        <w:spacing w:line="276" w:lineRule="auto"/>
        <w:ind w:left="709" w:hanging="34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Informacje dodatkowe</w:t>
      </w:r>
    </w:p>
    <w:p w14:paraId="5B88E848" w14:textId="77777777" w:rsidR="00012F3C" w:rsidRDefault="00012F3C" w:rsidP="00012F3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Ofertę zawierającą wniosek o przystąpienie do konkursu oraz wymagane dokumenty należy złożyć w terminie </w:t>
      </w:r>
      <w:r>
        <w:rPr>
          <w:rFonts w:ascii="Arial" w:hAnsi="Arial"/>
          <w:b/>
          <w:sz w:val="24"/>
          <w:szCs w:val="24"/>
        </w:rPr>
        <w:t>do dnia 13 grudnia 2024 r.,</w:t>
      </w:r>
      <w:r>
        <w:rPr>
          <w:rFonts w:ascii="Arial" w:hAnsi="Arial"/>
          <w:bCs w:val="0"/>
          <w:sz w:val="24"/>
          <w:szCs w:val="24"/>
        </w:rPr>
        <w:t xml:space="preserve"> w zamkniętej kopercie z dopiskiem </w:t>
      </w:r>
      <w:r>
        <w:rPr>
          <w:rFonts w:ascii="Arial" w:hAnsi="Arial"/>
          <w:bCs w:val="0"/>
          <w:i/>
          <w:iCs/>
          <w:sz w:val="24"/>
          <w:szCs w:val="24"/>
        </w:rPr>
        <w:t xml:space="preserve">„Nie otwierać. Konkurs na kandydata na stanowisko Dyrektora </w:t>
      </w:r>
      <w:r>
        <w:rPr>
          <w:rFonts w:ascii="Arial" w:hAnsi="Arial"/>
          <w:i/>
          <w:iCs/>
          <w:sz w:val="24"/>
          <w:szCs w:val="24"/>
        </w:rPr>
        <w:t>Centrum Kulturalnego w Przemyślu</w:t>
      </w:r>
      <w:r>
        <w:rPr>
          <w:rFonts w:ascii="Arial" w:hAnsi="Arial"/>
          <w:bCs w:val="0"/>
          <w:i/>
          <w:iCs/>
          <w:sz w:val="24"/>
          <w:szCs w:val="24"/>
        </w:rPr>
        <w:t>”</w:t>
      </w:r>
      <w:r>
        <w:rPr>
          <w:rFonts w:ascii="Arial" w:hAnsi="Arial"/>
          <w:bCs w:val="0"/>
          <w:sz w:val="24"/>
          <w:szCs w:val="24"/>
        </w:rPr>
        <w:t xml:space="preserve"> na Kancelarii ogólnej Urzędu Marszałkowskiego Województwa Podkarpackiego od poniedziałku do piątku w godzinach 7:30 do 15:30 - </w:t>
      </w:r>
      <w:r>
        <w:rPr>
          <w:rFonts w:ascii="Arial" w:hAnsi="Arial"/>
          <w:sz w:val="24"/>
          <w:szCs w:val="24"/>
          <w:shd w:val="clear" w:color="auto" w:fill="FFFFFF"/>
        </w:rPr>
        <w:t xml:space="preserve">al. Łukasza Cieplińskiego 4 </w:t>
      </w:r>
      <w:r>
        <w:rPr>
          <w:rFonts w:ascii="Arial" w:hAnsi="Arial"/>
          <w:bCs w:val="0"/>
          <w:sz w:val="24"/>
          <w:szCs w:val="24"/>
        </w:rPr>
        <w:t xml:space="preserve">w Rzeszowie, lub przesłać na adres: Departament Kultury i Ochrony Dziedzictwa  Narodowego Urzędu Marszałkowskiego Województwa Podkarpackiego, </w:t>
      </w:r>
      <w:r>
        <w:rPr>
          <w:rFonts w:ascii="Arial" w:hAnsi="Arial"/>
          <w:sz w:val="24"/>
          <w:szCs w:val="24"/>
          <w:shd w:val="clear" w:color="auto" w:fill="FFFFFF"/>
        </w:rPr>
        <w:t>35-010 Rzeszów</w:t>
      </w:r>
      <w:r>
        <w:rPr>
          <w:rFonts w:ascii="Arial" w:hAnsi="Arial"/>
          <w:bCs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>al. Łukasza Cieplińskiego 4. Liczy się data wpływu oferty. Oferty, które wpłyną po terminie, o którym mowa w zdaniu pierwszym nie będą rozpatrywane. Złożone oferty nie podlegają zwrotowi.</w:t>
      </w:r>
    </w:p>
    <w:p w14:paraId="2E43F6DC" w14:textId="77777777" w:rsidR="00012F3C" w:rsidRDefault="00012F3C" w:rsidP="00012F3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Konkurs zostanie przeprowadzony w dwóch etapach: I - etap sprawdzenie ofert pod względem formalnym bez udziału uczestników, II etap – rozmowa kwalifikacyjna, która odbędzie się nie wcześniej niż w terminie 7 dni od dokonania przez Komisję oceny spełnienia warunków przez uczestników, określonych w ogłoszeniu o konkursie lub stwierdzeniu uchybień lub braków w złożonych ofertach.</w:t>
      </w:r>
    </w:p>
    <w:p w14:paraId="0062348F" w14:textId="77777777" w:rsidR="00012F3C" w:rsidRDefault="00012F3C" w:rsidP="00012F3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O zakwalifikowaniu do konkursu i terminie rozmowy kwalifikacyjnej uczestnicy konkursu zostaną powiadomieni indywidulanie.</w:t>
      </w:r>
    </w:p>
    <w:p w14:paraId="5287153C" w14:textId="77777777" w:rsidR="00012F3C" w:rsidRDefault="00012F3C" w:rsidP="00012F3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Nieobecność uczestnika podczas rozmowy kwalifikacyjnej traktowana będzie jako rezygnacja z ubiegania się o stanowisko, bez względu na jej przyczyny.</w:t>
      </w:r>
    </w:p>
    <w:p w14:paraId="23467CFC" w14:textId="77777777" w:rsidR="00012F3C" w:rsidRDefault="00012F3C" w:rsidP="00012F3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Rozpatrzenie ofert nastąpi nie później niż do dnia </w:t>
      </w:r>
      <w:r>
        <w:rPr>
          <w:rFonts w:ascii="Arial" w:hAnsi="Arial"/>
          <w:b/>
          <w:sz w:val="24"/>
          <w:szCs w:val="24"/>
        </w:rPr>
        <w:t>31 stycznia 2025 r.</w:t>
      </w:r>
    </w:p>
    <w:p w14:paraId="62359DC5" w14:textId="77777777" w:rsidR="00012F3C" w:rsidRDefault="00012F3C" w:rsidP="00012F3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lastRenderedPageBreak/>
        <w:t xml:space="preserve">Przed powołaniem kandydata na stanowisko Dyrektora </w:t>
      </w:r>
      <w:r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bCs w:val="0"/>
          <w:sz w:val="24"/>
          <w:szCs w:val="24"/>
        </w:rPr>
        <w:t xml:space="preserve">, zostanie zawarta z nim odrębna umowa określająca warunki organizacyjno-finansowe działalności </w:t>
      </w:r>
      <w:r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bCs w:val="0"/>
          <w:sz w:val="24"/>
          <w:szCs w:val="24"/>
        </w:rPr>
        <w:t xml:space="preserve"> oraz program jego działania, w oparciu o program działania </w:t>
      </w:r>
      <w:r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bCs w:val="0"/>
          <w:sz w:val="24"/>
          <w:szCs w:val="24"/>
        </w:rPr>
        <w:t xml:space="preserve">, o którym mowa w pkt III.1. lit k – zgodnie z art. 15 ust. 5 ustawy z dnia 25 października 1991 r. o organizowaniu i prowadzeniu działalność kulturalnej. Odmowa zawarcia ww. umowy przez kandydata na stanowisko Dyrektora </w:t>
      </w:r>
      <w:r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bCs w:val="0"/>
          <w:sz w:val="24"/>
          <w:szCs w:val="24"/>
        </w:rPr>
        <w:t xml:space="preserve"> powoduje niepowołanie na to stanowisko.</w:t>
      </w:r>
    </w:p>
    <w:p w14:paraId="3DF280AF" w14:textId="77777777" w:rsidR="00012F3C" w:rsidRPr="00012F3C" w:rsidRDefault="00012F3C" w:rsidP="00012F3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Szczegółowe informacje, w tym dokumenty dotyczące warunków organizacyjno-finansowych oraz informacje o działalności </w:t>
      </w:r>
      <w:r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bCs w:val="0"/>
          <w:sz w:val="24"/>
          <w:szCs w:val="24"/>
        </w:rPr>
        <w:t xml:space="preserve"> można uzyskać w Departamencie Kultury i Ochrony Dziedzictwa Narodowego Urzędu Marszałkowskiego Województwa Podkarpackiego w Rzeszowie ul. Lubelska 4, pok. 101 lub 103 a także pod numerem tel. 17 743 32 90 lub drogą elektroniczną pisząc na adres: </w:t>
      </w:r>
      <w:hyperlink r:id="rId7" w:history="1">
        <w:r w:rsidRPr="00012F3C">
          <w:rPr>
            <w:rStyle w:val="Hipercze"/>
            <w:rFonts w:ascii="Arial" w:hAnsi="Arial"/>
            <w:sz w:val="24"/>
            <w:szCs w:val="24"/>
          </w:rPr>
          <w:t>kultura@podkarpackie.pl</w:t>
        </w:r>
      </w:hyperlink>
      <w:r w:rsidRPr="00012F3C">
        <w:rPr>
          <w:rFonts w:ascii="Arial" w:hAnsi="Arial"/>
          <w:bCs w:val="0"/>
          <w:sz w:val="24"/>
          <w:szCs w:val="24"/>
        </w:rPr>
        <w:t>.</w:t>
      </w:r>
    </w:p>
    <w:p w14:paraId="1B3F858E" w14:textId="77777777" w:rsidR="00012F3C" w:rsidRDefault="00012F3C" w:rsidP="00012F3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Regulamin Konkursu zostanie opublikowany w Biuletynie Informacji Publicznej Urzędu Marszałkowskiego Województwa Podkarpackiego w Rzeszowie.</w:t>
      </w:r>
    </w:p>
    <w:p w14:paraId="6EF3531A" w14:textId="77777777" w:rsidR="00012F3C" w:rsidRDefault="00012F3C" w:rsidP="00012F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Wzory wymaganych dokumentów (oświadczeń oraz programu działania Centrum) dostępne są w BIP-</w:t>
      </w:r>
      <w:proofErr w:type="spellStart"/>
      <w:r>
        <w:rPr>
          <w:rFonts w:ascii="Arial" w:hAnsi="Arial"/>
          <w:sz w:val="24"/>
          <w:szCs w:val="24"/>
        </w:rPr>
        <w:t>ie</w:t>
      </w:r>
      <w:proofErr w:type="spellEnd"/>
      <w:r>
        <w:rPr>
          <w:rFonts w:ascii="Arial" w:hAnsi="Arial"/>
          <w:sz w:val="24"/>
          <w:szCs w:val="24"/>
        </w:rPr>
        <w:t xml:space="preserve"> Urzędu Marszałkowskiego Województwa Podkarpackiego w zakładce: Zarząd, w zakładce: Konkursy na stanowiska.</w:t>
      </w:r>
    </w:p>
    <w:p w14:paraId="536823BC" w14:textId="77777777" w:rsidR="0027440F" w:rsidRDefault="0027440F"/>
    <w:sectPr w:rsidR="0027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425C"/>
    <w:multiLevelType w:val="hybridMultilevel"/>
    <w:tmpl w:val="C04A4AD8"/>
    <w:lvl w:ilvl="0" w:tplc="ACD27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E9D"/>
    <w:multiLevelType w:val="hybridMultilevel"/>
    <w:tmpl w:val="8DD0F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4F67"/>
    <w:multiLevelType w:val="hybridMultilevel"/>
    <w:tmpl w:val="CBC00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45F5"/>
    <w:multiLevelType w:val="hybridMultilevel"/>
    <w:tmpl w:val="7BC82BD4"/>
    <w:lvl w:ilvl="0" w:tplc="F2320014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7F0F"/>
    <w:multiLevelType w:val="hybridMultilevel"/>
    <w:tmpl w:val="F05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13DF"/>
    <w:multiLevelType w:val="hybridMultilevel"/>
    <w:tmpl w:val="BF941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46F3C"/>
    <w:multiLevelType w:val="hybridMultilevel"/>
    <w:tmpl w:val="378C5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53315"/>
    <w:multiLevelType w:val="hybridMultilevel"/>
    <w:tmpl w:val="7C36AD5E"/>
    <w:lvl w:ilvl="0" w:tplc="726C13F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C43840"/>
    <w:multiLevelType w:val="hybridMultilevel"/>
    <w:tmpl w:val="43EC4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52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508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558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339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26017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109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235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801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517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C5"/>
    <w:rsid w:val="00012F3C"/>
    <w:rsid w:val="00044F17"/>
    <w:rsid w:val="00132996"/>
    <w:rsid w:val="001B7FC8"/>
    <w:rsid w:val="0027440F"/>
    <w:rsid w:val="002E0AC5"/>
    <w:rsid w:val="003F6609"/>
    <w:rsid w:val="00445D8A"/>
    <w:rsid w:val="0057437D"/>
    <w:rsid w:val="00880AE7"/>
    <w:rsid w:val="00A90377"/>
    <w:rsid w:val="00AE46A4"/>
    <w:rsid w:val="00CF0265"/>
    <w:rsid w:val="00E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1A2B-7739-4358-A112-FEB00DB3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F3C"/>
    <w:pPr>
      <w:spacing w:after="0" w:line="240" w:lineRule="auto"/>
    </w:pPr>
    <w:rPr>
      <w:rFonts w:ascii="Cambria" w:eastAsia="Calibri" w:hAnsi="Cambria" w:cs="Arial"/>
      <w:bCs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45D8A"/>
    <w:pPr>
      <w:keepNext/>
      <w:keepLines/>
      <w:spacing w:line="360" w:lineRule="auto"/>
      <w:jc w:val="center"/>
      <w:outlineLvl w:val="0"/>
    </w:pPr>
    <w:rPr>
      <w:rFonts w:ascii="Arial" w:eastAsiaTheme="majorEastAsia" w:hAnsi="Arial" w:cstheme="majorBidi"/>
      <w:b/>
      <w:bCs w:val="0"/>
      <w:color w:val="2F5496" w:themeColor="accent1" w:themeShade="BF"/>
      <w:kern w:val="2"/>
      <w:sz w:val="24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D8A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012F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F3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F3C"/>
    <w:rPr>
      <w:rFonts w:asciiTheme="majorHAnsi" w:eastAsiaTheme="majorEastAsia" w:hAnsiTheme="majorHAnsi" w:cstheme="majorBidi"/>
      <w:bCs/>
      <w:color w:val="2F5496" w:themeColor="accent1" w:themeShade="BF"/>
      <w:kern w:val="0"/>
      <w:sz w:val="26"/>
      <w:szCs w:val="2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12F3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@podkarpac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C07E-537B-4120-A40B-822677F7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Barbara</dc:creator>
  <cp:keywords/>
  <dc:description/>
  <cp:lastModifiedBy>Kozłowska Barbara</cp:lastModifiedBy>
  <cp:revision>2</cp:revision>
  <dcterms:created xsi:type="dcterms:W3CDTF">2024-11-06T10:30:00Z</dcterms:created>
  <dcterms:modified xsi:type="dcterms:W3CDTF">2024-11-06T10:30:00Z</dcterms:modified>
</cp:coreProperties>
</file>