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2723BB" w14:textId="2790E2E3" w:rsidR="00C76329" w:rsidRDefault="0027332B" w:rsidP="00E45D7A">
      <w:pPr>
        <w:spacing w:line="276" w:lineRule="auto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 wp14:anchorId="7C5CEFC2" wp14:editId="1D428050">
            <wp:extent cx="4625975" cy="6528435"/>
            <wp:effectExtent l="0" t="0" r="3175" b="571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ańczuga 2021 - okładka regulamin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5975" cy="652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92B591" w14:textId="77777777" w:rsidR="00C76329" w:rsidRDefault="00C76329" w:rsidP="00C76329">
      <w:pPr>
        <w:spacing w:line="276" w:lineRule="auto"/>
        <w:jc w:val="center"/>
        <w:rPr>
          <w:b/>
          <w:sz w:val="32"/>
          <w:szCs w:val="32"/>
        </w:rPr>
      </w:pPr>
    </w:p>
    <w:p w14:paraId="0F4C6674" w14:textId="77777777" w:rsidR="00C76329" w:rsidRDefault="00C76329" w:rsidP="00C76329">
      <w:pPr>
        <w:spacing w:line="276" w:lineRule="auto"/>
        <w:jc w:val="center"/>
        <w:rPr>
          <w:b/>
          <w:sz w:val="32"/>
          <w:szCs w:val="32"/>
        </w:rPr>
      </w:pPr>
    </w:p>
    <w:p w14:paraId="636DB754" w14:textId="7658E9D5" w:rsidR="0070634B" w:rsidRDefault="0070634B" w:rsidP="00E45D7A">
      <w:pPr>
        <w:spacing w:after="120" w:line="240" w:lineRule="auto"/>
        <w:rPr>
          <w:b/>
          <w:sz w:val="32"/>
          <w:szCs w:val="32"/>
        </w:rPr>
      </w:pPr>
    </w:p>
    <w:p w14:paraId="1473D799" w14:textId="4F4CCF14" w:rsidR="00E45D7A" w:rsidRDefault="00E45D7A" w:rsidP="00E45D7A">
      <w:pPr>
        <w:spacing w:after="120" w:line="240" w:lineRule="auto"/>
        <w:rPr>
          <w:rFonts w:ascii="Book Antiqua" w:hAnsi="Book Antiqua"/>
          <w:b/>
          <w:color w:val="253917"/>
          <w:sz w:val="32"/>
          <w:szCs w:val="32"/>
        </w:rPr>
      </w:pPr>
    </w:p>
    <w:p w14:paraId="4041A9DA" w14:textId="5AE722D4" w:rsidR="00E45D7A" w:rsidRDefault="00E45D7A" w:rsidP="00E45D7A">
      <w:pPr>
        <w:spacing w:after="120" w:line="240" w:lineRule="auto"/>
        <w:rPr>
          <w:rFonts w:ascii="Book Antiqua" w:hAnsi="Book Antiqua"/>
          <w:b/>
          <w:color w:val="253917"/>
          <w:sz w:val="32"/>
          <w:szCs w:val="32"/>
        </w:rPr>
      </w:pPr>
    </w:p>
    <w:p w14:paraId="408E4E1B" w14:textId="2E5739ED" w:rsidR="00E45D7A" w:rsidRDefault="00E45D7A" w:rsidP="00E45D7A">
      <w:pPr>
        <w:spacing w:after="120" w:line="240" w:lineRule="auto"/>
        <w:rPr>
          <w:rFonts w:ascii="Book Antiqua" w:hAnsi="Book Antiqua"/>
          <w:b/>
          <w:color w:val="253917"/>
          <w:sz w:val="32"/>
          <w:szCs w:val="32"/>
        </w:rPr>
      </w:pPr>
    </w:p>
    <w:p w14:paraId="635603F3" w14:textId="75E26CB9" w:rsidR="00E45D7A" w:rsidRDefault="00E45D7A" w:rsidP="00E45D7A">
      <w:pPr>
        <w:spacing w:after="120" w:line="240" w:lineRule="auto"/>
        <w:rPr>
          <w:rFonts w:ascii="Book Antiqua" w:hAnsi="Book Antiqua"/>
          <w:b/>
          <w:color w:val="253917"/>
          <w:sz w:val="32"/>
          <w:szCs w:val="32"/>
        </w:rPr>
      </w:pPr>
    </w:p>
    <w:p w14:paraId="0A71E12F" w14:textId="4DD871CF" w:rsidR="00E45D7A" w:rsidRDefault="00E45D7A" w:rsidP="00E45D7A">
      <w:pPr>
        <w:spacing w:after="120" w:line="240" w:lineRule="auto"/>
        <w:rPr>
          <w:rFonts w:ascii="Book Antiqua" w:hAnsi="Book Antiqua"/>
          <w:b/>
          <w:color w:val="253917"/>
          <w:sz w:val="32"/>
          <w:szCs w:val="32"/>
        </w:rPr>
      </w:pPr>
    </w:p>
    <w:p w14:paraId="0392F2B6" w14:textId="3775E1CC" w:rsidR="00E45D7A" w:rsidRDefault="00E45D7A" w:rsidP="00E45D7A">
      <w:pPr>
        <w:spacing w:after="120" w:line="240" w:lineRule="auto"/>
        <w:rPr>
          <w:rFonts w:ascii="Book Antiqua" w:hAnsi="Book Antiqua"/>
          <w:b/>
          <w:color w:val="253917"/>
          <w:sz w:val="32"/>
          <w:szCs w:val="32"/>
        </w:rPr>
      </w:pPr>
    </w:p>
    <w:p w14:paraId="406412FF" w14:textId="5A3989D7" w:rsidR="00E45D7A" w:rsidRDefault="00E45D7A" w:rsidP="00E45D7A">
      <w:pPr>
        <w:spacing w:after="120" w:line="240" w:lineRule="auto"/>
        <w:rPr>
          <w:rFonts w:ascii="Book Antiqua" w:hAnsi="Book Antiqua"/>
          <w:b/>
          <w:color w:val="253917"/>
          <w:sz w:val="32"/>
          <w:szCs w:val="32"/>
        </w:rPr>
      </w:pPr>
    </w:p>
    <w:p w14:paraId="6C69E8B3" w14:textId="361114F0" w:rsidR="00E45D7A" w:rsidRDefault="00E45D7A" w:rsidP="00E45D7A">
      <w:pPr>
        <w:spacing w:after="120" w:line="240" w:lineRule="auto"/>
        <w:rPr>
          <w:rFonts w:ascii="Book Antiqua" w:hAnsi="Book Antiqua"/>
          <w:b/>
          <w:color w:val="253917"/>
          <w:sz w:val="32"/>
          <w:szCs w:val="32"/>
        </w:rPr>
      </w:pPr>
    </w:p>
    <w:p w14:paraId="485D030B" w14:textId="334A9E41" w:rsidR="00E45D7A" w:rsidRDefault="00E45D7A" w:rsidP="00E45D7A">
      <w:pPr>
        <w:spacing w:after="120" w:line="240" w:lineRule="auto"/>
        <w:rPr>
          <w:rFonts w:ascii="Book Antiqua" w:hAnsi="Book Antiqua"/>
          <w:b/>
          <w:color w:val="253917"/>
          <w:sz w:val="32"/>
          <w:szCs w:val="32"/>
        </w:rPr>
      </w:pPr>
    </w:p>
    <w:p w14:paraId="50A5F49C" w14:textId="09A5EC14" w:rsidR="00E45D7A" w:rsidRDefault="00E45D7A" w:rsidP="00E45D7A">
      <w:pPr>
        <w:spacing w:after="120" w:line="240" w:lineRule="auto"/>
        <w:rPr>
          <w:rFonts w:ascii="Book Antiqua" w:hAnsi="Book Antiqua"/>
          <w:b/>
          <w:color w:val="253917"/>
          <w:sz w:val="32"/>
          <w:szCs w:val="32"/>
        </w:rPr>
      </w:pPr>
    </w:p>
    <w:p w14:paraId="3D5E61DB" w14:textId="68DCD6F0" w:rsidR="00E45D7A" w:rsidRDefault="00E45D7A" w:rsidP="00E45D7A">
      <w:pPr>
        <w:spacing w:after="120" w:line="240" w:lineRule="auto"/>
        <w:rPr>
          <w:rFonts w:ascii="Book Antiqua" w:hAnsi="Book Antiqua"/>
          <w:b/>
          <w:color w:val="253917"/>
          <w:sz w:val="32"/>
          <w:szCs w:val="32"/>
        </w:rPr>
      </w:pPr>
    </w:p>
    <w:p w14:paraId="7B2EA0DB" w14:textId="41FF80C2" w:rsidR="00E45D7A" w:rsidRDefault="00E45D7A" w:rsidP="00E45D7A">
      <w:pPr>
        <w:spacing w:after="120" w:line="240" w:lineRule="auto"/>
        <w:rPr>
          <w:rFonts w:ascii="Book Antiqua" w:hAnsi="Book Antiqua"/>
          <w:b/>
          <w:color w:val="253917"/>
          <w:sz w:val="32"/>
          <w:szCs w:val="32"/>
        </w:rPr>
      </w:pPr>
    </w:p>
    <w:p w14:paraId="031F0656" w14:textId="6D1C8AF1" w:rsidR="00C76329" w:rsidRDefault="00C76329" w:rsidP="0070634B">
      <w:pPr>
        <w:spacing w:after="120" w:line="240" w:lineRule="auto"/>
        <w:jc w:val="center"/>
        <w:rPr>
          <w:rFonts w:ascii="Book Antiqua" w:hAnsi="Book Antiqua"/>
          <w:b/>
          <w:color w:val="253917"/>
          <w:sz w:val="32"/>
          <w:szCs w:val="32"/>
        </w:rPr>
      </w:pPr>
    </w:p>
    <w:p w14:paraId="7B0B2107" w14:textId="77777777" w:rsidR="0022753F" w:rsidRDefault="0022753F" w:rsidP="0070634B">
      <w:pPr>
        <w:spacing w:after="120" w:line="240" w:lineRule="auto"/>
        <w:jc w:val="center"/>
        <w:rPr>
          <w:rFonts w:ascii="Book Antiqua" w:hAnsi="Book Antiqua"/>
          <w:b/>
          <w:color w:val="253917"/>
          <w:sz w:val="32"/>
          <w:szCs w:val="32"/>
        </w:rPr>
      </w:pPr>
    </w:p>
    <w:p w14:paraId="3E6637D5" w14:textId="77777777" w:rsidR="00617172" w:rsidRDefault="00617172" w:rsidP="00C420B4">
      <w:pPr>
        <w:spacing w:after="120" w:line="240" w:lineRule="auto"/>
        <w:jc w:val="center"/>
        <w:rPr>
          <w:rFonts w:ascii="Book Antiqua" w:hAnsi="Book Antiqua"/>
          <w:b/>
          <w:color w:val="253917"/>
          <w:sz w:val="32"/>
          <w:szCs w:val="32"/>
        </w:rPr>
      </w:pPr>
    </w:p>
    <w:p w14:paraId="3A66F989" w14:textId="77777777" w:rsidR="00617172" w:rsidRDefault="00617172" w:rsidP="00E45D7A">
      <w:pPr>
        <w:spacing w:after="120" w:line="240" w:lineRule="auto"/>
        <w:rPr>
          <w:rFonts w:ascii="Book Antiqua" w:hAnsi="Book Antiqua"/>
          <w:b/>
          <w:color w:val="253917"/>
          <w:sz w:val="32"/>
          <w:szCs w:val="32"/>
        </w:rPr>
      </w:pPr>
    </w:p>
    <w:p w14:paraId="2547440D" w14:textId="15B491C4" w:rsidR="00617172" w:rsidRPr="00630C0B" w:rsidRDefault="00C76329" w:rsidP="008502EE">
      <w:pPr>
        <w:spacing w:after="0" w:line="240" w:lineRule="auto"/>
        <w:jc w:val="center"/>
        <w:rPr>
          <w:rFonts w:ascii="Book Antiqua" w:hAnsi="Book Antiqua"/>
          <w:b/>
          <w:color w:val="538135" w:themeColor="accent6" w:themeShade="BF"/>
          <w:sz w:val="28"/>
          <w:szCs w:val="28"/>
        </w:rPr>
      </w:pPr>
      <w:r w:rsidRPr="00630C0B">
        <w:rPr>
          <w:rFonts w:ascii="Book Antiqua" w:hAnsi="Book Antiqua"/>
          <w:b/>
          <w:color w:val="538135" w:themeColor="accent6" w:themeShade="BF"/>
          <w:sz w:val="28"/>
          <w:szCs w:val="28"/>
        </w:rPr>
        <w:lastRenderedPageBreak/>
        <w:t xml:space="preserve">Regionalny Przegląd Kapel Ludowych </w:t>
      </w:r>
      <w:r w:rsidR="00630C0B">
        <w:rPr>
          <w:rFonts w:ascii="Book Antiqua" w:hAnsi="Book Antiqua"/>
          <w:b/>
          <w:color w:val="538135" w:themeColor="accent6" w:themeShade="BF"/>
          <w:sz w:val="28"/>
          <w:szCs w:val="28"/>
        </w:rPr>
        <w:br/>
      </w:r>
      <w:r w:rsidRPr="00630C0B">
        <w:rPr>
          <w:rFonts w:ascii="Book Antiqua" w:hAnsi="Book Antiqua"/>
          <w:b/>
          <w:color w:val="538135" w:themeColor="accent6" w:themeShade="BF"/>
          <w:sz w:val="28"/>
          <w:szCs w:val="28"/>
        </w:rPr>
        <w:t>i Zespołów Śpiewaczych</w:t>
      </w:r>
    </w:p>
    <w:p w14:paraId="117F3B2E" w14:textId="77777777" w:rsidR="00C76329" w:rsidRPr="0022753F" w:rsidRDefault="00C76329" w:rsidP="008502EE">
      <w:pPr>
        <w:spacing w:after="0" w:line="240" w:lineRule="auto"/>
        <w:jc w:val="center"/>
        <w:rPr>
          <w:rFonts w:ascii="Book Antiqua" w:hAnsi="Book Antiqua"/>
          <w:b/>
          <w:color w:val="253917"/>
        </w:rPr>
      </w:pPr>
      <w:r w:rsidRPr="0022753F">
        <w:rPr>
          <w:rFonts w:ascii="Book Antiqua" w:hAnsi="Book Antiqua"/>
          <w:b/>
          <w:color w:val="253917"/>
        </w:rPr>
        <w:t>Eliminacje do:</w:t>
      </w:r>
    </w:p>
    <w:p w14:paraId="590E15A6" w14:textId="1256193A" w:rsidR="00C76329" w:rsidRPr="0022753F" w:rsidRDefault="00C76329" w:rsidP="008502EE">
      <w:pPr>
        <w:pStyle w:val="Akapitzlist"/>
        <w:numPr>
          <w:ilvl w:val="0"/>
          <w:numId w:val="5"/>
        </w:numPr>
        <w:spacing w:after="120"/>
        <w:jc w:val="center"/>
        <w:rPr>
          <w:rFonts w:ascii="Book Antiqua" w:hAnsi="Book Antiqua"/>
          <w:b/>
          <w:color w:val="253917"/>
          <w:sz w:val="24"/>
          <w:szCs w:val="24"/>
        </w:rPr>
      </w:pPr>
      <w:r w:rsidRPr="0022753F">
        <w:rPr>
          <w:rFonts w:ascii="Book Antiqua" w:hAnsi="Book Antiqua"/>
          <w:b/>
          <w:color w:val="253917"/>
          <w:sz w:val="24"/>
          <w:szCs w:val="24"/>
        </w:rPr>
        <w:t>5</w:t>
      </w:r>
      <w:r w:rsidR="008502EE">
        <w:rPr>
          <w:rFonts w:ascii="Book Antiqua" w:hAnsi="Book Antiqua"/>
          <w:b/>
          <w:color w:val="253917"/>
          <w:sz w:val="24"/>
          <w:szCs w:val="24"/>
        </w:rPr>
        <w:t>9</w:t>
      </w:r>
      <w:r w:rsidRPr="0022753F">
        <w:rPr>
          <w:rFonts w:ascii="Book Antiqua" w:hAnsi="Book Antiqua"/>
          <w:b/>
          <w:color w:val="253917"/>
          <w:sz w:val="24"/>
          <w:szCs w:val="24"/>
        </w:rPr>
        <w:t xml:space="preserve">. Ogólnopolskiego Festiwalu Kapel i Śpiewaków </w:t>
      </w:r>
      <w:r w:rsidR="00824FB4" w:rsidRPr="0022753F">
        <w:rPr>
          <w:rFonts w:ascii="Book Antiqua" w:hAnsi="Book Antiqua"/>
          <w:b/>
          <w:color w:val="253917"/>
          <w:sz w:val="24"/>
          <w:szCs w:val="24"/>
        </w:rPr>
        <w:br/>
      </w:r>
      <w:r w:rsidRPr="0022753F">
        <w:rPr>
          <w:rFonts w:ascii="Book Antiqua" w:hAnsi="Book Antiqua"/>
          <w:b/>
          <w:color w:val="253917"/>
          <w:sz w:val="24"/>
          <w:szCs w:val="24"/>
        </w:rPr>
        <w:t>Ludowych w Kazimierzu nad Wisłą,</w:t>
      </w:r>
    </w:p>
    <w:p w14:paraId="199D0C3C" w14:textId="1DA50457" w:rsidR="00630C0B" w:rsidRPr="008502EE" w:rsidRDefault="00C76329" w:rsidP="008502EE">
      <w:pPr>
        <w:pStyle w:val="Akapitzlist"/>
        <w:numPr>
          <w:ilvl w:val="0"/>
          <w:numId w:val="5"/>
        </w:numPr>
        <w:spacing w:after="120"/>
        <w:jc w:val="center"/>
        <w:rPr>
          <w:rFonts w:ascii="Book Antiqua" w:hAnsi="Book Antiqua"/>
          <w:b/>
          <w:color w:val="253917"/>
          <w:sz w:val="24"/>
          <w:szCs w:val="24"/>
        </w:rPr>
      </w:pPr>
      <w:r w:rsidRPr="0022753F">
        <w:rPr>
          <w:rFonts w:ascii="Book Antiqua" w:hAnsi="Book Antiqua"/>
          <w:b/>
          <w:color w:val="253917"/>
          <w:sz w:val="24"/>
          <w:szCs w:val="24"/>
        </w:rPr>
        <w:t>5</w:t>
      </w:r>
      <w:r w:rsidR="008502EE">
        <w:rPr>
          <w:rFonts w:ascii="Book Antiqua" w:hAnsi="Book Antiqua"/>
          <w:b/>
          <w:color w:val="253917"/>
          <w:sz w:val="24"/>
          <w:szCs w:val="24"/>
        </w:rPr>
        <w:t>9</w:t>
      </w:r>
      <w:r w:rsidRPr="0022753F">
        <w:rPr>
          <w:rFonts w:ascii="Book Antiqua" w:hAnsi="Book Antiqua"/>
          <w:b/>
          <w:color w:val="253917"/>
          <w:sz w:val="24"/>
          <w:szCs w:val="24"/>
        </w:rPr>
        <w:t xml:space="preserve">. „Sabałowych Bajań” Festiwalu Folkloru Polskiego </w:t>
      </w:r>
      <w:r w:rsidRPr="0022753F">
        <w:rPr>
          <w:rFonts w:ascii="Book Antiqua" w:hAnsi="Book Antiqua"/>
          <w:b/>
          <w:color w:val="253917"/>
          <w:sz w:val="24"/>
          <w:szCs w:val="24"/>
        </w:rPr>
        <w:br/>
        <w:t>w Bukowinie Tatrzańskiej</w:t>
      </w:r>
      <w:r w:rsidR="004B275E" w:rsidRPr="0022753F">
        <w:rPr>
          <w:rFonts w:ascii="Book Antiqua" w:hAnsi="Book Antiqua"/>
          <w:b/>
          <w:color w:val="253917"/>
          <w:sz w:val="24"/>
          <w:szCs w:val="24"/>
        </w:rPr>
        <w:t>.</w:t>
      </w:r>
    </w:p>
    <w:p w14:paraId="53EC0E68" w14:textId="0784D5F1" w:rsidR="00F069CE" w:rsidRPr="0022753F" w:rsidRDefault="00C76329" w:rsidP="00617172">
      <w:pPr>
        <w:pStyle w:val="Akapitzlist"/>
        <w:spacing w:after="120"/>
        <w:ind w:left="0"/>
        <w:jc w:val="center"/>
        <w:rPr>
          <w:rFonts w:ascii="Book Antiqua" w:hAnsi="Book Antiqua"/>
          <w:b/>
          <w:color w:val="538135" w:themeColor="accent6" w:themeShade="BF"/>
          <w:sz w:val="24"/>
          <w:szCs w:val="24"/>
        </w:rPr>
      </w:pPr>
      <w:r w:rsidRPr="0022753F">
        <w:rPr>
          <w:rFonts w:ascii="Book Antiqua" w:hAnsi="Book Antiqua"/>
          <w:b/>
          <w:color w:val="253917"/>
          <w:sz w:val="24"/>
          <w:szCs w:val="24"/>
        </w:rPr>
        <w:br/>
      </w:r>
      <w:r w:rsidR="008502EE">
        <w:rPr>
          <w:rFonts w:ascii="Book Antiqua" w:hAnsi="Book Antiqua"/>
          <w:b/>
          <w:color w:val="538135" w:themeColor="accent6" w:themeShade="BF"/>
          <w:sz w:val="24"/>
          <w:szCs w:val="24"/>
        </w:rPr>
        <w:t>Kańczuga</w:t>
      </w:r>
      <w:r w:rsidR="003B6843" w:rsidRPr="0022753F">
        <w:rPr>
          <w:rFonts w:ascii="Book Antiqua" w:hAnsi="Book Antiqua"/>
          <w:b/>
          <w:color w:val="538135" w:themeColor="accent6" w:themeShade="BF"/>
          <w:sz w:val="24"/>
          <w:szCs w:val="24"/>
        </w:rPr>
        <w:t xml:space="preserve"> (</w:t>
      </w:r>
      <w:r w:rsidR="008502EE">
        <w:rPr>
          <w:rFonts w:ascii="Book Antiqua" w:hAnsi="Book Antiqua"/>
          <w:b/>
          <w:color w:val="538135" w:themeColor="accent6" w:themeShade="BF"/>
          <w:sz w:val="24"/>
          <w:szCs w:val="24"/>
        </w:rPr>
        <w:t>pow. przeworski</w:t>
      </w:r>
      <w:r w:rsidR="003B6843" w:rsidRPr="0022753F">
        <w:rPr>
          <w:rFonts w:ascii="Book Antiqua" w:hAnsi="Book Antiqua"/>
          <w:b/>
          <w:color w:val="538135" w:themeColor="accent6" w:themeShade="BF"/>
          <w:sz w:val="24"/>
          <w:szCs w:val="24"/>
        </w:rPr>
        <w:t>)</w:t>
      </w:r>
      <w:r w:rsidRPr="0022753F">
        <w:rPr>
          <w:rFonts w:ascii="Book Antiqua" w:hAnsi="Book Antiqua"/>
          <w:b/>
          <w:color w:val="538135" w:themeColor="accent6" w:themeShade="BF"/>
          <w:sz w:val="24"/>
          <w:szCs w:val="24"/>
        </w:rPr>
        <w:t xml:space="preserve">, </w:t>
      </w:r>
      <w:r w:rsidR="008502EE">
        <w:rPr>
          <w:rFonts w:ascii="Book Antiqua" w:hAnsi="Book Antiqua"/>
          <w:b/>
          <w:color w:val="538135" w:themeColor="accent6" w:themeShade="BF"/>
          <w:sz w:val="24"/>
          <w:szCs w:val="24"/>
        </w:rPr>
        <w:t>27</w:t>
      </w:r>
      <w:r w:rsidRPr="0022753F">
        <w:rPr>
          <w:rFonts w:ascii="Book Antiqua" w:hAnsi="Book Antiqua"/>
          <w:b/>
          <w:color w:val="538135" w:themeColor="accent6" w:themeShade="BF"/>
          <w:sz w:val="24"/>
          <w:szCs w:val="24"/>
        </w:rPr>
        <w:t xml:space="preserve"> </w:t>
      </w:r>
      <w:r w:rsidR="008502EE">
        <w:rPr>
          <w:rFonts w:ascii="Book Antiqua" w:hAnsi="Book Antiqua"/>
          <w:b/>
          <w:color w:val="538135" w:themeColor="accent6" w:themeShade="BF"/>
          <w:sz w:val="24"/>
          <w:szCs w:val="24"/>
        </w:rPr>
        <w:t>kwietnia</w:t>
      </w:r>
      <w:r w:rsidRPr="0022753F">
        <w:rPr>
          <w:rFonts w:ascii="Book Antiqua" w:hAnsi="Book Antiqua"/>
          <w:b/>
          <w:color w:val="538135" w:themeColor="accent6" w:themeShade="BF"/>
          <w:sz w:val="24"/>
          <w:szCs w:val="24"/>
        </w:rPr>
        <w:t xml:space="preserve"> 202</w:t>
      </w:r>
      <w:r w:rsidR="008502EE">
        <w:rPr>
          <w:rFonts w:ascii="Book Antiqua" w:hAnsi="Book Antiqua"/>
          <w:b/>
          <w:color w:val="538135" w:themeColor="accent6" w:themeShade="BF"/>
          <w:sz w:val="24"/>
          <w:szCs w:val="24"/>
        </w:rPr>
        <w:t>5</w:t>
      </w:r>
      <w:r w:rsidRPr="0022753F">
        <w:rPr>
          <w:rFonts w:ascii="Book Antiqua" w:hAnsi="Book Antiqua"/>
          <w:b/>
          <w:color w:val="538135" w:themeColor="accent6" w:themeShade="BF"/>
          <w:sz w:val="24"/>
          <w:szCs w:val="24"/>
        </w:rPr>
        <w:t xml:space="preserve"> r.,</w:t>
      </w:r>
    </w:p>
    <w:p w14:paraId="71C3CDBE" w14:textId="77777777" w:rsidR="00606B93" w:rsidRDefault="003B6843" w:rsidP="003B6843">
      <w:pPr>
        <w:pStyle w:val="Akapitzlist"/>
        <w:spacing w:after="120"/>
        <w:ind w:left="0"/>
        <w:jc w:val="center"/>
        <w:rPr>
          <w:rFonts w:ascii="Book Antiqua" w:hAnsi="Book Antiqua"/>
          <w:b/>
          <w:color w:val="538135" w:themeColor="accent6" w:themeShade="BF"/>
          <w:sz w:val="24"/>
          <w:szCs w:val="24"/>
        </w:rPr>
      </w:pPr>
      <w:r w:rsidRPr="0022753F">
        <w:rPr>
          <w:rFonts w:ascii="Book Antiqua" w:hAnsi="Book Antiqua"/>
          <w:b/>
          <w:color w:val="538135" w:themeColor="accent6" w:themeShade="BF"/>
          <w:sz w:val="24"/>
          <w:szCs w:val="24"/>
        </w:rPr>
        <w:t xml:space="preserve">Godzina rozpoczęcia </w:t>
      </w:r>
      <w:r w:rsidR="00C76329" w:rsidRPr="0022753F">
        <w:rPr>
          <w:rFonts w:ascii="Book Antiqua" w:hAnsi="Book Antiqua"/>
          <w:b/>
          <w:color w:val="538135" w:themeColor="accent6" w:themeShade="BF"/>
          <w:sz w:val="24"/>
          <w:szCs w:val="24"/>
        </w:rPr>
        <w:t xml:space="preserve">Przeglądu </w:t>
      </w:r>
      <w:r w:rsidRPr="0022753F">
        <w:rPr>
          <w:rFonts w:ascii="Book Antiqua" w:hAnsi="Book Antiqua"/>
          <w:b/>
          <w:color w:val="538135" w:themeColor="accent6" w:themeShade="BF"/>
          <w:sz w:val="24"/>
          <w:szCs w:val="24"/>
        </w:rPr>
        <w:t xml:space="preserve">będzie uzależniona od ilości </w:t>
      </w:r>
    </w:p>
    <w:p w14:paraId="0C615527" w14:textId="24EB4BB3" w:rsidR="00C76329" w:rsidRPr="0022753F" w:rsidRDefault="003B6843" w:rsidP="003B6843">
      <w:pPr>
        <w:pStyle w:val="Akapitzlist"/>
        <w:spacing w:after="120"/>
        <w:ind w:left="0"/>
        <w:jc w:val="center"/>
        <w:rPr>
          <w:rFonts w:ascii="Book Antiqua" w:hAnsi="Book Antiqua"/>
          <w:b/>
          <w:color w:val="538135" w:themeColor="accent6" w:themeShade="BF"/>
          <w:sz w:val="24"/>
          <w:szCs w:val="24"/>
        </w:rPr>
      </w:pPr>
      <w:r w:rsidRPr="0022753F">
        <w:rPr>
          <w:rFonts w:ascii="Book Antiqua" w:hAnsi="Book Antiqua"/>
          <w:b/>
          <w:color w:val="538135" w:themeColor="accent6" w:themeShade="BF"/>
          <w:sz w:val="24"/>
          <w:szCs w:val="24"/>
        </w:rPr>
        <w:t>zgłoszeń, o czym organizatorzy poinformują uczestników.</w:t>
      </w:r>
    </w:p>
    <w:p w14:paraId="2EF90C01" w14:textId="77777777" w:rsidR="00E608AB" w:rsidRPr="0022753F" w:rsidRDefault="00E608AB" w:rsidP="00C76329">
      <w:pPr>
        <w:spacing w:after="0" w:line="240" w:lineRule="auto"/>
        <w:jc w:val="both"/>
        <w:rPr>
          <w:rFonts w:ascii="Book Antiqua" w:hAnsi="Book Antiqua"/>
          <w:b/>
          <w:color w:val="253917"/>
        </w:rPr>
      </w:pPr>
    </w:p>
    <w:p w14:paraId="322956AC" w14:textId="7225CB66" w:rsidR="00C76329" w:rsidRPr="0022753F" w:rsidRDefault="00C76329" w:rsidP="00C76329">
      <w:pPr>
        <w:spacing w:after="0" w:line="240" w:lineRule="auto"/>
        <w:jc w:val="both"/>
      </w:pPr>
      <w:r w:rsidRPr="0022753F">
        <w:rPr>
          <w:b/>
        </w:rPr>
        <w:t>Organizatorzy:</w:t>
      </w:r>
      <w:r w:rsidRPr="0022753F">
        <w:tab/>
        <w:t>Centrum Kulturalne w Przemyślu,</w:t>
      </w:r>
    </w:p>
    <w:p w14:paraId="4AAE5E3A" w14:textId="4FCAD0AF" w:rsidR="008502EE" w:rsidRDefault="008502EE" w:rsidP="008502EE">
      <w:pPr>
        <w:spacing w:after="0" w:line="240" w:lineRule="auto"/>
        <w:ind w:left="1416" w:firstLine="708"/>
        <w:jc w:val="both"/>
      </w:pPr>
      <w:r>
        <w:t>Ośrodek Kultury Miasta i Gminy w Kańczudze.</w:t>
      </w:r>
    </w:p>
    <w:p w14:paraId="231D7FB8" w14:textId="2969A845" w:rsidR="008502EE" w:rsidRDefault="008502EE" w:rsidP="008502EE">
      <w:pPr>
        <w:spacing w:after="0" w:line="240" w:lineRule="auto"/>
        <w:ind w:left="1416" w:hanging="1416"/>
        <w:jc w:val="both"/>
      </w:pPr>
      <w:r w:rsidRPr="008502EE">
        <w:rPr>
          <w:b/>
        </w:rPr>
        <w:t xml:space="preserve">Patronat Honorowy: </w:t>
      </w:r>
      <w:r>
        <w:rPr>
          <w:b/>
        </w:rPr>
        <w:tab/>
      </w:r>
      <w:r w:rsidRPr="008502EE">
        <w:t>Starosta przeworski</w:t>
      </w:r>
    </w:p>
    <w:p w14:paraId="44584D63" w14:textId="68D6BDB1" w:rsidR="00C76329" w:rsidRDefault="008502EE" w:rsidP="008502EE">
      <w:pPr>
        <w:spacing w:after="0" w:line="240" w:lineRule="auto"/>
        <w:ind w:left="1416" w:hanging="1416"/>
        <w:jc w:val="both"/>
      </w:pPr>
      <w:r>
        <w:rPr>
          <w:b/>
        </w:rPr>
        <w:tab/>
      </w:r>
      <w:r>
        <w:rPr>
          <w:b/>
        </w:rPr>
        <w:tab/>
      </w:r>
      <w:r w:rsidRPr="008502EE">
        <w:tab/>
        <w:t>Burmistrz Miasta i Gminy Kańczuga</w:t>
      </w:r>
      <w:r>
        <w:t>.</w:t>
      </w:r>
    </w:p>
    <w:p w14:paraId="5675309C" w14:textId="77777777" w:rsidR="008502EE" w:rsidRPr="0022753F" w:rsidRDefault="008502EE" w:rsidP="008502EE">
      <w:pPr>
        <w:spacing w:after="0" w:line="240" w:lineRule="auto"/>
        <w:ind w:left="1416" w:hanging="1416"/>
        <w:jc w:val="both"/>
      </w:pPr>
    </w:p>
    <w:p w14:paraId="0A9D99D2" w14:textId="77777777" w:rsidR="00C76329" w:rsidRPr="0022753F" w:rsidRDefault="00C76329" w:rsidP="00C76329">
      <w:pPr>
        <w:spacing w:after="120" w:line="276" w:lineRule="auto"/>
        <w:jc w:val="center"/>
        <w:rPr>
          <w:u w:val="single"/>
        </w:rPr>
      </w:pPr>
      <w:r w:rsidRPr="0022753F">
        <w:rPr>
          <w:u w:val="single"/>
        </w:rPr>
        <w:t>CELE PRZEGLĄDU:</w:t>
      </w:r>
    </w:p>
    <w:p w14:paraId="5B22D25F" w14:textId="4B48B9E9" w:rsidR="00C76329" w:rsidRPr="0022753F" w:rsidRDefault="00C76329" w:rsidP="00C76329">
      <w:pPr>
        <w:spacing w:after="120" w:line="276" w:lineRule="auto"/>
        <w:jc w:val="both"/>
      </w:pPr>
      <w:r w:rsidRPr="0022753F">
        <w:t>Ochrona i dokumentacja tradycji autentycznego dawnego repertuaru, stylu muzykowania i śpiewu ludowego, a także popularyzacja i ożywianie tych tradycji w społeczeństwie.</w:t>
      </w:r>
    </w:p>
    <w:p w14:paraId="74ED94A7" w14:textId="416A5580" w:rsidR="00617172" w:rsidRDefault="00C76329" w:rsidP="00C76329">
      <w:pPr>
        <w:spacing w:after="120" w:line="276" w:lineRule="auto"/>
        <w:jc w:val="both"/>
      </w:pPr>
      <w:r w:rsidRPr="0022753F">
        <w:t>Przegląd ma charakter konkursu.</w:t>
      </w:r>
    </w:p>
    <w:p w14:paraId="275EDE8D" w14:textId="77777777" w:rsidR="00606B93" w:rsidRPr="0022753F" w:rsidRDefault="00606B93" w:rsidP="00C76329">
      <w:pPr>
        <w:spacing w:after="120" w:line="276" w:lineRule="auto"/>
        <w:jc w:val="both"/>
      </w:pPr>
    </w:p>
    <w:p w14:paraId="6D4DCF11" w14:textId="77777777" w:rsidR="00C76329" w:rsidRPr="0022753F" w:rsidRDefault="00C76329" w:rsidP="00C76329">
      <w:pPr>
        <w:spacing w:after="120" w:line="276" w:lineRule="auto"/>
        <w:jc w:val="center"/>
        <w:rPr>
          <w:u w:val="single"/>
        </w:rPr>
      </w:pPr>
      <w:r w:rsidRPr="0022753F">
        <w:rPr>
          <w:u w:val="single"/>
        </w:rPr>
        <w:t>FORMA PRZEGLĄDU:</w:t>
      </w:r>
    </w:p>
    <w:p w14:paraId="5978348F" w14:textId="77777777" w:rsidR="008502EE" w:rsidRDefault="00C76329" w:rsidP="00E45D7A">
      <w:pPr>
        <w:pStyle w:val="Akapitzlist"/>
        <w:numPr>
          <w:ilvl w:val="0"/>
          <w:numId w:val="2"/>
        </w:numPr>
        <w:spacing w:line="276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22753F">
        <w:rPr>
          <w:rFonts w:ascii="Times New Roman" w:hAnsi="Times New Roman" w:cs="Times New Roman"/>
          <w:sz w:val="24"/>
          <w:szCs w:val="24"/>
        </w:rPr>
        <w:t xml:space="preserve">tegoroczna edycja Przeglądu odbędzie się </w:t>
      </w:r>
      <w:r w:rsidR="008502EE">
        <w:rPr>
          <w:rFonts w:ascii="Times New Roman" w:hAnsi="Times New Roman" w:cs="Times New Roman"/>
          <w:sz w:val="24"/>
          <w:szCs w:val="24"/>
        </w:rPr>
        <w:t xml:space="preserve">27 kwietnia 2025 r. </w:t>
      </w:r>
    </w:p>
    <w:p w14:paraId="720367C0" w14:textId="70F42A93" w:rsidR="00E45D7A" w:rsidRPr="008502EE" w:rsidRDefault="008502EE" w:rsidP="008502EE">
      <w:pPr>
        <w:pStyle w:val="Akapitzlist"/>
        <w:spacing w:line="276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 Kańczudze </w:t>
      </w:r>
      <w:r w:rsidR="00D60817" w:rsidRPr="008502EE">
        <w:rPr>
          <w:rFonts w:ascii="Times New Roman" w:hAnsi="Times New Roman" w:cs="Times New Roman"/>
          <w:sz w:val="24"/>
          <w:szCs w:val="24"/>
        </w:rPr>
        <w:t>(</w:t>
      </w:r>
      <w:r w:rsidRPr="008502EE">
        <w:rPr>
          <w:rFonts w:ascii="Times New Roman" w:hAnsi="Times New Roman" w:cs="Times New Roman"/>
          <w:sz w:val="24"/>
          <w:szCs w:val="24"/>
        </w:rPr>
        <w:t>hala sport</w:t>
      </w:r>
      <w:r>
        <w:rPr>
          <w:rFonts w:ascii="Times New Roman" w:hAnsi="Times New Roman" w:cs="Times New Roman"/>
          <w:sz w:val="24"/>
          <w:szCs w:val="24"/>
        </w:rPr>
        <w:t>o</w:t>
      </w:r>
      <w:r w:rsidRPr="008502EE">
        <w:rPr>
          <w:rFonts w:ascii="Times New Roman" w:hAnsi="Times New Roman" w:cs="Times New Roman"/>
          <w:sz w:val="24"/>
          <w:szCs w:val="24"/>
        </w:rPr>
        <w:t>wa</w:t>
      </w:r>
      <w:r>
        <w:rPr>
          <w:rFonts w:ascii="Times New Roman" w:hAnsi="Times New Roman" w:cs="Times New Roman"/>
          <w:sz w:val="24"/>
          <w:szCs w:val="24"/>
        </w:rPr>
        <w:t>, ul. Parkowa 4</w:t>
      </w:r>
      <w:r w:rsidR="00D60817" w:rsidRPr="008502EE">
        <w:rPr>
          <w:rFonts w:ascii="Times New Roman" w:hAnsi="Times New Roman" w:cs="Times New Roman"/>
          <w:sz w:val="24"/>
          <w:szCs w:val="24"/>
        </w:rPr>
        <w:t>)</w:t>
      </w:r>
      <w:r w:rsidR="0022753F" w:rsidRPr="008502EE"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340ACB56" w14:textId="3044AB5A" w:rsidR="00E45D7A" w:rsidRPr="0022753F" w:rsidRDefault="00E45D7A" w:rsidP="00E45D7A">
      <w:pPr>
        <w:pStyle w:val="Akapitzlist"/>
        <w:numPr>
          <w:ilvl w:val="0"/>
          <w:numId w:val="2"/>
        </w:numPr>
        <w:spacing w:line="276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22753F">
        <w:rPr>
          <w:rFonts w:ascii="Times New Roman" w:hAnsi="Times New Roman" w:cs="Times New Roman"/>
          <w:sz w:val="24"/>
          <w:szCs w:val="24"/>
        </w:rPr>
        <w:t xml:space="preserve">kolejność prezentacji </w:t>
      </w:r>
      <w:r w:rsidR="003B6843" w:rsidRPr="0022753F">
        <w:rPr>
          <w:rFonts w:ascii="Times New Roman" w:hAnsi="Times New Roman" w:cs="Times New Roman"/>
          <w:sz w:val="24"/>
          <w:szCs w:val="24"/>
        </w:rPr>
        <w:t>ustalona zostanie przez organizatora</w:t>
      </w:r>
    </w:p>
    <w:p w14:paraId="2EC3822E" w14:textId="4ACECA63" w:rsidR="003B6843" w:rsidRPr="00630C0B" w:rsidRDefault="003B6843" w:rsidP="00630C0B">
      <w:pPr>
        <w:pStyle w:val="Akapitzlist"/>
        <w:spacing w:line="276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22753F">
        <w:rPr>
          <w:rFonts w:ascii="Times New Roman" w:hAnsi="Times New Roman" w:cs="Times New Roman"/>
          <w:sz w:val="24"/>
          <w:szCs w:val="24"/>
        </w:rPr>
        <w:t>i podana do informacji uczestnikó</w:t>
      </w:r>
      <w:r w:rsidR="00630C0B">
        <w:rPr>
          <w:rFonts w:ascii="Times New Roman" w:hAnsi="Times New Roman" w:cs="Times New Roman"/>
          <w:sz w:val="24"/>
          <w:szCs w:val="24"/>
        </w:rPr>
        <w:t>w</w:t>
      </w:r>
    </w:p>
    <w:p w14:paraId="776C75FB" w14:textId="7A370656" w:rsidR="0022753F" w:rsidRDefault="0022753F" w:rsidP="003B6843">
      <w:pPr>
        <w:spacing w:line="276" w:lineRule="auto"/>
        <w:jc w:val="both"/>
      </w:pPr>
    </w:p>
    <w:p w14:paraId="1B5A7579" w14:textId="77777777" w:rsidR="00630C0B" w:rsidRPr="0022753F" w:rsidRDefault="00630C0B" w:rsidP="003B6843">
      <w:pPr>
        <w:spacing w:line="276" w:lineRule="auto"/>
        <w:jc w:val="both"/>
      </w:pPr>
    </w:p>
    <w:p w14:paraId="43D8D876" w14:textId="6E4047D1" w:rsidR="0022753F" w:rsidRPr="0022753F" w:rsidRDefault="0022753F" w:rsidP="00C76329">
      <w:pPr>
        <w:spacing w:line="276" w:lineRule="auto"/>
        <w:jc w:val="center"/>
        <w:rPr>
          <w:u w:val="single"/>
        </w:rPr>
      </w:pPr>
      <w:r w:rsidRPr="0022753F">
        <w:rPr>
          <w:u w:val="single"/>
        </w:rPr>
        <w:t>ZASIĘG</w:t>
      </w:r>
    </w:p>
    <w:p w14:paraId="6D396EDA" w14:textId="781E48F1" w:rsidR="00630C0B" w:rsidRDefault="0022753F" w:rsidP="00630C0B">
      <w:pPr>
        <w:spacing w:line="276" w:lineRule="auto"/>
        <w:jc w:val="center"/>
      </w:pPr>
      <w:r w:rsidRPr="0022753F">
        <w:t>Przegląd skierowany jest do następujących powiatów woj. podkarpackiego:</w:t>
      </w:r>
    </w:p>
    <w:p w14:paraId="3CE14561" w14:textId="0B3ECF33" w:rsidR="00630C0B" w:rsidRPr="00630C0B" w:rsidRDefault="00630C0B" w:rsidP="00630C0B">
      <w:pPr>
        <w:spacing w:line="276" w:lineRule="auto"/>
        <w:jc w:val="center"/>
        <w:rPr>
          <w:b/>
        </w:rPr>
      </w:pPr>
      <w:r w:rsidRPr="00630C0B">
        <w:rPr>
          <w:b/>
        </w:rPr>
        <w:t xml:space="preserve">przemyskiego, lubaczowskiego, jarosławskiego, przeworskiego, </w:t>
      </w:r>
      <w:r w:rsidRPr="00630C0B">
        <w:rPr>
          <w:b/>
        </w:rPr>
        <w:br/>
        <w:t xml:space="preserve">leżajskiego, niżańskiego, stalowowolskiego </w:t>
      </w:r>
    </w:p>
    <w:p w14:paraId="0EFDE9BA" w14:textId="70F4F337" w:rsidR="00C76329" w:rsidRPr="0022753F" w:rsidRDefault="00C76329" w:rsidP="00C76329">
      <w:pPr>
        <w:spacing w:line="276" w:lineRule="auto"/>
        <w:jc w:val="center"/>
        <w:rPr>
          <w:u w:val="single"/>
        </w:rPr>
      </w:pPr>
      <w:r w:rsidRPr="0022753F">
        <w:rPr>
          <w:u w:val="single"/>
        </w:rPr>
        <w:t>UCZESTNICY</w:t>
      </w:r>
    </w:p>
    <w:p w14:paraId="3DFC465C" w14:textId="7D8C92E6" w:rsidR="00C76329" w:rsidRPr="0022753F" w:rsidRDefault="00C76329" w:rsidP="00C76329">
      <w:pPr>
        <w:spacing w:line="276" w:lineRule="auto"/>
        <w:jc w:val="both"/>
      </w:pPr>
      <w:r w:rsidRPr="0022753F">
        <w:t>W Przeglądzie mogą wziąć udział</w:t>
      </w:r>
      <w:r w:rsidR="00A92D74" w:rsidRPr="0022753F">
        <w:t>:</w:t>
      </w:r>
    </w:p>
    <w:p w14:paraId="122408D6" w14:textId="7B3F3C27" w:rsidR="00C76329" w:rsidRPr="0022753F" w:rsidRDefault="00C76329" w:rsidP="00C76329">
      <w:pPr>
        <w:pStyle w:val="Akapitzlist"/>
        <w:numPr>
          <w:ilvl w:val="0"/>
          <w:numId w:val="3"/>
        </w:numPr>
        <w:spacing w:line="276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22753F">
        <w:rPr>
          <w:rFonts w:ascii="Times New Roman" w:hAnsi="Times New Roman" w:cs="Times New Roman"/>
          <w:b/>
          <w:sz w:val="24"/>
          <w:szCs w:val="24"/>
          <w:u w:val="single"/>
        </w:rPr>
        <w:t>kapele ludowe</w:t>
      </w:r>
      <w:r w:rsidRPr="0022753F">
        <w:rPr>
          <w:rFonts w:ascii="Times New Roman" w:hAnsi="Times New Roman" w:cs="Times New Roman"/>
          <w:sz w:val="24"/>
          <w:szCs w:val="24"/>
        </w:rPr>
        <w:t xml:space="preserve"> których skład i repertuar winien być zgodny z tradycyjnymi </w:t>
      </w:r>
      <w:r w:rsidR="00C3340F" w:rsidRPr="0022753F">
        <w:rPr>
          <w:rFonts w:ascii="Times New Roman" w:hAnsi="Times New Roman" w:cs="Times New Roman"/>
          <w:sz w:val="24"/>
          <w:szCs w:val="24"/>
        </w:rPr>
        <w:t xml:space="preserve">melodiami i instrumentami </w:t>
      </w:r>
      <w:r w:rsidRPr="0022753F">
        <w:rPr>
          <w:rFonts w:ascii="Times New Roman" w:hAnsi="Times New Roman" w:cs="Times New Roman"/>
          <w:sz w:val="24"/>
          <w:szCs w:val="24"/>
        </w:rPr>
        <w:t>danego regionu; bez udziału solistów-śpiewaków,</w:t>
      </w:r>
    </w:p>
    <w:p w14:paraId="0B73A79A" w14:textId="6E1762BE" w:rsidR="00C76329" w:rsidRPr="0022753F" w:rsidRDefault="00C76329" w:rsidP="00C76329">
      <w:pPr>
        <w:pStyle w:val="Akapitzlist"/>
        <w:numPr>
          <w:ilvl w:val="0"/>
          <w:numId w:val="3"/>
        </w:numPr>
        <w:spacing w:line="276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22753F">
        <w:rPr>
          <w:rFonts w:ascii="Times New Roman" w:hAnsi="Times New Roman" w:cs="Times New Roman"/>
          <w:b/>
          <w:sz w:val="24"/>
          <w:szCs w:val="24"/>
          <w:u w:val="single"/>
        </w:rPr>
        <w:t>soliści-instrumentaliści</w:t>
      </w:r>
      <w:r w:rsidRPr="0022753F">
        <w:rPr>
          <w:rFonts w:ascii="Times New Roman" w:hAnsi="Times New Roman" w:cs="Times New Roman"/>
          <w:sz w:val="24"/>
          <w:szCs w:val="24"/>
        </w:rPr>
        <w:t xml:space="preserve"> grający na</w:t>
      </w:r>
      <w:r w:rsidR="00C420B4" w:rsidRPr="0022753F">
        <w:rPr>
          <w:rFonts w:ascii="Times New Roman" w:hAnsi="Times New Roman" w:cs="Times New Roman"/>
          <w:sz w:val="24"/>
          <w:szCs w:val="24"/>
        </w:rPr>
        <w:t xml:space="preserve"> </w:t>
      </w:r>
      <w:r w:rsidRPr="0022753F">
        <w:rPr>
          <w:rFonts w:ascii="Times New Roman" w:hAnsi="Times New Roman" w:cs="Times New Roman"/>
          <w:sz w:val="24"/>
          <w:szCs w:val="24"/>
        </w:rPr>
        <w:t>tradycyjnych  instrumentach, jak: skrzypce, cymbały, r</w:t>
      </w:r>
      <w:r w:rsidR="00165608" w:rsidRPr="0022753F">
        <w:rPr>
          <w:rFonts w:ascii="Times New Roman" w:hAnsi="Times New Roman" w:cs="Times New Roman"/>
          <w:sz w:val="24"/>
          <w:szCs w:val="24"/>
        </w:rPr>
        <w:t>ó</w:t>
      </w:r>
      <w:r w:rsidRPr="0022753F">
        <w:rPr>
          <w:rFonts w:ascii="Times New Roman" w:hAnsi="Times New Roman" w:cs="Times New Roman"/>
          <w:sz w:val="24"/>
          <w:szCs w:val="24"/>
        </w:rPr>
        <w:t>żnego rodzaju f</w:t>
      </w:r>
      <w:r w:rsidR="00C3340F" w:rsidRPr="0022753F">
        <w:rPr>
          <w:rFonts w:ascii="Times New Roman" w:hAnsi="Times New Roman" w:cs="Times New Roman"/>
          <w:sz w:val="24"/>
          <w:szCs w:val="24"/>
        </w:rPr>
        <w:t>u</w:t>
      </w:r>
      <w:r w:rsidRPr="0022753F">
        <w:rPr>
          <w:rFonts w:ascii="Times New Roman" w:hAnsi="Times New Roman" w:cs="Times New Roman"/>
          <w:sz w:val="24"/>
          <w:szCs w:val="24"/>
        </w:rPr>
        <w:t xml:space="preserve">jarki, piszczałki, inne </w:t>
      </w:r>
      <w:r w:rsidR="0056791A">
        <w:rPr>
          <w:rFonts w:ascii="Times New Roman" w:hAnsi="Times New Roman" w:cs="Times New Roman"/>
          <w:sz w:val="24"/>
          <w:szCs w:val="24"/>
        </w:rPr>
        <w:t xml:space="preserve">ludowe </w:t>
      </w:r>
      <w:r w:rsidR="0056791A">
        <w:rPr>
          <w:rFonts w:ascii="Times New Roman" w:hAnsi="Times New Roman" w:cs="Times New Roman"/>
          <w:sz w:val="24"/>
          <w:szCs w:val="24"/>
        </w:rPr>
        <w:br/>
      </w:r>
      <w:r w:rsidRPr="0022753F">
        <w:rPr>
          <w:rFonts w:ascii="Times New Roman" w:hAnsi="Times New Roman" w:cs="Times New Roman"/>
          <w:sz w:val="24"/>
          <w:szCs w:val="24"/>
        </w:rPr>
        <w:t>instrumenty</w:t>
      </w:r>
      <w:r w:rsidR="00A92D74" w:rsidRPr="0022753F">
        <w:rPr>
          <w:rFonts w:ascii="Times New Roman" w:hAnsi="Times New Roman" w:cs="Times New Roman"/>
          <w:sz w:val="24"/>
          <w:szCs w:val="24"/>
        </w:rPr>
        <w:t xml:space="preserve"> muzyczne,</w:t>
      </w:r>
    </w:p>
    <w:p w14:paraId="6EF178B6" w14:textId="1233F34F" w:rsidR="00C76329" w:rsidRPr="0022753F" w:rsidRDefault="00C76329" w:rsidP="00C76329">
      <w:pPr>
        <w:pStyle w:val="Akapitzlist"/>
        <w:numPr>
          <w:ilvl w:val="0"/>
          <w:numId w:val="3"/>
        </w:numPr>
        <w:spacing w:line="276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22753F">
        <w:rPr>
          <w:rFonts w:ascii="Times New Roman" w:hAnsi="Times New Roman" w:cs="Times New Roman"/>
          <w:b/>
          <w:sz w:val="24"/>
          <w:szCs w:val="24"/>
          <w:u w:val="single"/>
        </w:rPr>
        <w:t>soliści-śpiewacy</w:t>
      </w:r>
      <w:r w:rsidRPr="0022753F">
        <w:rPr>
          <w:rFonts w:ascii="Times New Roman" w:hAnsi="Times New Roman" w:cs="Times New Roman"/>
          <w:sz w:val="24"/>
          <w:szCs w:val="24"/>
        </w:rPr>
        <w:t xml:space="preserve"> bez towarzyszenia</w:t>
      </w:r>
      <w:r w:rsidR="00617172" w:rsidRPr="0022753F">
        <w:rPr>
          <w:rFonts w:ascii="Times New Roman" w:hAnsi="Times New Roman" w:cs="Times New Roman"/>
          <w:sz w:val="24"/>
          <w:szCs w:val="24"/>
        </w:rPr>
        <w:t xml:space="preserve"> </w:t>
      </w:r>
      <w:r w:rsidRPr="0022753F">
        <w:rPr>
          <w:rFonts w:ascii="Times New Roman" w:hAnsi="Times New Roman" w:cs="Times New Roman"/>
          <w:sz w:val="24"/>
          <w:szCs w:val="24"/>
        </w:rPr>
        <w:t>instrumentalnego,</w:t>
      </w:r>
    </w:p>
    <w:p w14:paraId="5C8FDEA3" w14:textId="6E09E0E8" w:rsidR="00C76329" w:rsidRPr="0022753F" w:rsidRDefault="00C76329" w:rsidP="00C76329">
      <w:pPr>
        <w:pStyle w:val="Akapitzlist"/>
        <w:numPr>
          <w:ilvl w:val="0"/>
          <w:numId w:val="3"/>
        </w:numPr>
        <w:spacing w:line="276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22753F">
        <w:rPr>
          <w:rFonts w:ascii="Times New Roman" w:hAnsi="Times New Roman" w:cs="Times New Roman"/>
          <w:b/>
          <w:sz w:val="24"/>
          <w:szCs w:val="24"/>
          <w:u w:val="single"/>
        </w:rPr>
        <w:t>zespoły śpiewacze</w:t>
      </w:r>
      <w:r w:rsidRPr="0022753F">
        <w:rPr>
          <w:rFonts w:ascii="Times New Roman" w:hAnsi="Times New Roman" w:cs="Times New Roman"/>
          <w:sz w:val="24"/>
          <w:szCs w:val="24"/>
        </w:rPr>
        <w:t xml:space="preserve"> bez towarzyszenia instrumentalnego.</w:t>
      </w:r>
    </w:p>
    <w:p w14:paraId="23C24713" w14:textId="77777777" w:rsidR="00617172" w:rsidRPr="0022753F" w:rsidRDefault="00617172" w:rsidP="00617172">
      <w:pPr>
        <w:pStyle w:val="Akapitzlist"/>
        <w:spacing w:line="276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14:paraId="054FABA7" w14:textId="29305033" w:rsidR="00C76329" w:rsidRPr="0022753F" w:rsidRDefault="00C76329" w:rsidP="00C76329">
      <w:pPr>
        <w:spacing w:line="276" w:lineRule="auto"/>
        <w:jc w:val="both"/>
      </w:pPr>
      <w:r w:rsidRPr="0022753F">
        <w:t xml:space="preserve">Ze względu na zanikanie niektórych gatunków folkloru, zachęca się </w:t>
      </w:r>
      <w:r w:rsidR="00617172" w:rsidRPr="0022753F">
        <w:br/>
      </w:r>
      <w:r w:rsidRPr="0022753F">
        <w:t xml:space="preserve">solistów i zespoły śpiewacze do szerszego uwzględnienia w repertuarze pieśni obrzędowych np.: okresu Bożego Narodzenia i Wielkanocy, </w:t>
      </w:r>
      <w:r w:rsidR="00617172" w:rsidRPr="0022753F">
        <w:br/>
      </w:r>
      <w:r w:rsidRPr="0022753F">
        <w:t xml:space="preserve">sobótkowych, żniwnych, dożynkowych, weselnych, </w:t>
      </w:r>
      <w:proofErr w:type="spellStart"/>
      <w:r w:rsidRPr="0022753F">
        <w:t>chrzcinowych</w:t>
      </w:r>
      <w:proofErr w:type="spellEnd"/>
      <w:r w:rsidRPr="0022753F">
        <w:t>, a</w:t>
      </w:r>
      <w:r w:rsidR="00617172" w:rsidRPr="0022753F">
        <w:t> </w:t>
      </w:r>
      <w:r w:rsidRPr="0022753F">
        <w:t xml:space="preserve">także pieśni o tematyce miłosnej, rodzinnej, pieśni komicznych, pasterskich, </w:t>
      </w:r>
      <w:r w:rsidR="0056791A">
        <w:br/>
      </w:r>
      <w:r w:rsidRPr="0022753F">
        <w:t>rekruckich</w:t>
      </w:r>
      <w:r w:rsidR="009C1E18" w:rsidRPr="0022753F">
        <w:t xml:space="preserve"> </w:t>
      </w:r>
      <w:r w:rsidRPr="0022753F">
        <w:t>i ballad. Sugeruje się by w programie występu znalazły się pieśni o</w:t>
      </w:r>
      <w:r w:rsidR="00617172" w:rsidRPr="0022753F">
        <w:t> </w:t>
      </w:r>
      <w:r w:rsidRPr="0022753F">
        <w:t>różnej tematyce.</w:t>
      </w:r>
      <w:r w:rsidR="00617172" w:rsidRPr="0022753F">
        <w:t xml:space="preserve"> </w:t>
      </w:r>
      <w:r w:rsidRPr="0022753F">
        <w:t>W</w:t>
      </w:r>
      <w:r w:rsidR="00617172" w:rsidRPr="0022753F">
        <w:t> </w:t>
      </w:r>
      <w:r w:rsidRPr="0022753F">
        <w:t xml:space="preserve">ramach Przeglądu </w:t>
      </w:r>
      <w:r w:rsidRPr="0007224F">
        <w:rPr>
          <w:u w:val="single"/>
        </w:rPr>
        <w:t>kapele i instrumentaliści</w:t>
      </w:r>
      <w:r w:rsidRPr="0022753F">
        <w:t xml:space="preserve"> powinni wykonać</w:t>
      </w:r>
      <w:r w:rsidRPr="0007224F">
        <w:rPr>
          <w:u w:val="single"/>
        </w:rPr>
        <w:t xml:space="preserve"> </w:t>
      </w:r>
      <w:r w:rsidR="0007224F" w:rsidRPr="0007224F">
        <w:rPr>
          <w:u w:val="single"/>
        </w:rPr>
        <w:t>trzy</w:t>
      </w:r>
      <w:r w:rsidRPr="0022753F">
        <w:t xml:space="preserve"> utwory, </w:t>
      </w:r>
      <w:r w:rsidRPr="0007224F">
        <w:rPr>
          <w:u w:val="single"/>
        </w:rPr>
        <w:t>śpiewacy i zespoły śpiewacze po trzy krótsze</w:t>
      </w:r>
      <w:r w:rsidR="00381531" w:rsidRPr="0007224F">
        <w:rPr>
          <w:u w:val="single"/>
        </w:rPr>
        <w:t xml:space="preserve"> </w:t>
      </w:r>
      <w:r w:rsidRPr="0007224F">
        <w:rPr>
          <w:u w:val="single"/>
        </w:rPr>
        <w:t xml:space="preserve">lub dwa dłuższe </w:t>
      </w:r>
      <w:r w:rsidRPr="0022753F">
        <w:t>utwory tak dobrane, by cały występ trwał maksymalnie</w:t>
      </w:r>
      <w:r w:rsidRPr="0007224F">
        <w:rPr>
          <w:u w:val="single"/>
        </w:rPr>
        <w:t xml:space="preserve"> </w:t>
      </w:r>
      <w:r w:rsidR="0007224F" w:rsidRPr="0007224F">
        <w:rPr>
          <w:u w:val="single"/>
        </w:rPr>
        <w:t>8</w:t>
      </w:r>
      <w:r w:rsidRPr="0007224F">
        <w:rPr>
          <w:u w:val="single"/>
        </w:rPr>
        <w:t xml:space="preserve"> minut.</w:t>
      </w:r>
    </w:p>
    <w:p w14:paraId="6229CE9C" w14:textId="7FB8E94E" w:rsidR="00C3340F" w:rsidRDefault="00C3340F" w:rsidP="00C76329">
      <w:pPr>
        <w:spacing w:line="276" w:lineRule="auto"/>
        <w:jc w:val="both"/>
      </w:pPr>
    </w:p>
    <w:p w14:paraId="73DB5C21" w14:textId="77777777" w:rsidR="00606B93" w:rsidRPr="0022753F" w:rsidRDefault="00606B93" w:rsidP="00C76329">
      <w:pPr>
        <w:spacing w:line="276" w:lineRule="auto"/>
        <w:jc w:val="both"/>
      </w:pPr>
    </w:p>
    <w:p w14:paraId="29FF279F" w14:textId="4D1BA52D" w:rsidR="00C76329" w:rsidRDefault="00C76329" w:rsidP="00606B93">
      <w:pPr>
        <w:spacing w:after="0" w:line="240" w:lineRule="auto"/>
        <w:jc w:val="center"/>
        <w:rPr>
          <w:color w:val="FF0000"/>
        </w:rPr>
      </w:pPr>
      <w:r w:rsidRPr="0022753F">
        <w:rPr>
          <w:u w:val="single"/>
        </w:rPr>
        <w:lastRenderedPageBreak/>
        <w:t>KATEGORIA „MISTRZ-UCZEŃ”</w:t>
      </w:r>
    </w:p>
    <w:p w14:paraId="389C8A76" w14:textId="77777777" w:rsidR="00606B93" w:rsidRPr="00606B93" w:rsidRDefault="00606B93" w:rsidP="00606B93">
      <w:pPr>
        <w:spacing w:after="0" w:line="240" w:lineRule="auto"/>
        <w:jc w:val="center"/>
        <w:rPr>
          <w:color w:val="FF0000"/>
        </w:rPr>
      </w:pPr>
    </w:p>
    <w:p w14:paraId="3EFABD3F" w14:textId="11381428" w:rsidR="00C76329" w:rsidRDefault="00C76329" w:rsidP="00C76329">
      <w:pPr>
        <w:spacing w:after="120" w:line="276" w:lineRule="auto"/>
        <w:jc w:val="both"/>
      </w:pPr>
      <w:r w:rsidRPr="0022753F">
        <w:t>To prezentowanie przez dzieci i młodzież tradycji instrumentalnych oraz wokalnych bezpośrednio przejętych od swoich mistrzów (instrumentalistów, śpiewaków ludowych). Celem konkursu jest zachęcanie dzieci oraz</w:t>
      </w:r>
      <w:r w:rsidR="00A92D74" w:rsidRPr="0022753F">
        <w:t xml:space="preserve"> </w:t>
      </w:r>
      <w:r w:rsidR="00617172" w:rsidRPr="0022753F">
        <w:br/>
      </w:r>
      <w:r w:rsidRPr="0022753F">
        <w:t>młodzieży</w:t>
      </w:r>
      <w:r w:rsidR="00A92D74" w:rsidRPr="0022753F">
        <w:t xml:space="preserve"> </w:t>
      </w:r>
      <w:r w:rsidRPr="0022753F">
        <w:t xml:space="preserve">do kontynuacji muzykowania i śpiewania zgodnego z tradycją </w:t>
      </w:r>
      <w:r w:rsidR="00617172" w:rsidRPr="0022753F">
        <w:br/>
      </w:r>
      <w:r w:rsidRPr="0022753F">
        <w:t>regionu.</w:t>
      </w:r>
      <w:r w:rsidR="008502EE">
        <w:t xml:space="preserve"> </w:t>
      </w:r>
      <w:r w:rsidRPr="0022753F">
        <w:t>W ramach konkursu „uczniowie” wykonują po dwa utwory (kapele</w:t>
      </w:r>
      <w:r w:rsidR="00617172" w:rsidRPr="0022753F">
        <w:br/>
      </w:r>
      <w:r w:rsidRPr="0022753F">
        <w:t xml:space="preserve">i soliści-instrumentaliści, soliści-śpiewacy i grupy śpiewacze). Jeżeli </w:t>
      </w:r>
      <w:r w:rsidR="00617172" w:rsidRPr="0022753F">
        <w:br/>
      </w:r>
      <w:r w:rsidRPr="0022753F">
        <w:t xml:space="preserve">mistrzyni śpiewaczka prezentuje więcej niż jednego ucznia, prosimy </w:t>
      </w:r>
      <w:r w:rsidR="00617172" w:rsidRPr="0022753F">
        <w:br/>
      </w:r>
      <w:r w:rsidRPr="0022753F">
        <w:t>traktować tych uczniów jako grupę śpiewającą. Każda pozycja prezentowanego repertuaru powinna być rozpoczęta przez mistrza i kontynuowana przez ucznia. Jest to konkurs dla ucznia, a nie dla mistrza. Mistrz</w:t>
      </w:r>
      <w:r w:rsidR="00C3340F" w:rsidRPr="0022753F">
        <w:t>-</w:t>
      </w:r>
      <w:r w:rsidRPr="0022753F">
        <w:t>instrumentalista może zaprezentować dwóch uczniów (lub</w:t>
      </w:r>
      <w:r w:rsidR="00617172" w:rsidRPr="0022753F">
        <w:t xml:space="preserve"> </w:t>
      </w:r>
      <w:r w:rsidRPr="0022753F">
        <w:t>dwie</w:t>
      </w:r>
      <w:r w:rsidR="00617172" w:rsidRPr="0022753F">
        <w:t xml:space="preserve"> </w:t>
      </w:r>
      <w:r w:rsidRPr="0022753F">
        <w:t>pary). Kryteria</w:t>
      </w:r>
      <w:r w:rsidR="00617172" w:rsidRPr="0022753F">
        <w:t xml:space="preserve"> </w:t>
      </w:r>
      <w:r w:rsidRPr="0022753F">
        <w:t>oceny są takie same jak w konkursie głównym.</w:t>
      </w:r>
    </w:p>
    <w:p w14:paraId="0200EC3D" w14:textId="77777777" w:rsidR="00606B93" w:rsidRPr="0022753F" w:rsidRDefault="00606B93" w:rsidP="00C76329">
      <w:pPr>
        <w:spacing w:after="120" w:line="276" w:lineRule="auto"/>
        <w:jc w:val="both"/>
      </w:pPr>
    </w:p>
    <w:p w14:paraId="52F8AB83" w14:textId="6BA63995" w:rsidR="00C76329" w:rsidRDefault="00C76329" w:rsidP="00606B93">
      <w:pPr>
        <w:spacing w:after="120" w:line="276" w:lineRule="auto"/>
        <w:jc w:val="center"/>
        <w:rPr>
          <w:u w:val="single"/>
        </w:rPr>
      </w:pPr>
      <w:r w:rsidRPr="0022753F">
        <w:rPr>
          <w:u w:val="single"/>
        </w:rPr>
        <w:t>INFORMACJE OGÓLNE</w:t>
      </w:r>
    </w:p>
    <w:p w14:paraId="62FC04FC" w14:textId="41953B7E" w:rsidR="005C587E" w:rsidRPr="005C587E" w:rsidRDefault="005C587E" w:rsidP="005C587E">
      <w:pPr>
        <w:spacing w:after="120" w:line="276" w:lineRule="auto"/>
      </w:pPr>
      <w:r w:rsidRPr="005C587E">
        <w:t xml:space="preserve">O wszelkich </w:t>
      </w:r>
      <w:r>
        <w:t>sprawach technicznych związanych z organizacja Przeglądu będziemy informować Państwa na bieżąco</w:t>
      </w:r>
    </w:p>
    <w:p w14:paraId="28D89A35" w14:textId="77777777" w:rsidR="00C76329" w:rsidRPr="0022753F" w:rsidRDefault="00C76329" w:rsidP="00C76329">
      <w:pPr>
        <w:spacing w:after="120" w:line="276" w:lineRule="auto"/>
        <w:jc w:val="both"/>
      </w:pPr>
      <w:r w:rsidRPr="0022753F">
        <w:t xml:space="preserve">Wszystkie prezentacje oceniać będzie Jury powołane przez organizatora Przeglądu. </w:t>
      </w:r>
    </w:p>
    <w:p w14:paraId="18A0A006" w14:textId="789FDD91" w:rsidR="00C76329" w:rsidRPr="0022753F" w:rsidRDefault="00C76329" w:rsidP="00C76329">
      <w:pPr>
        <w:spacing w:after="120" w:line="276" w:lineRule="auto"/>
        <w:jc w:val="both"/>
      </w:pPr>
      <w:r w:rsidRPr="0022753F">
        <w:t>Jury ocenia typowość repertuaru – jego</w:t>
      </w:r>
      <w:r w:rsidR="00C3340F" w:rsidRPr="0022753F">
        <w:t xml:space="preserve"> </w:t>
      </w:r>
      <w:r w:rsidRPr="0022753F">
        <w:t xml:space="preserve">zgodność z tradycją danego regionu, charakterystyczny sposób i styl wykonania, cechy gwarowe pieśni oraz poziom artystyczny prezentacji. </w:t>
      </w:r>
    </w:p>
    <w:p w14:paraId="4A825219" w14:textId="564729FF" w:rsidR="00606B93" w:rsidRDefault="00606B93" w:rsidP="00C76329">
      <w:pPr>
        <w:spacing w:after="120" w:line="276" w:lineRule="auto"/>
        <w:jc w:val="both"/>
      </w:pPr>
      <w:r>
        <w:t>Dla każdego uczestnika Przeglądu zostanie przygotowany poczęstunek.</w:t>
      </w:r>
    </w:p>
    <w:p w14:paraId="03230477" w14:textId="1F2EDB1B" w:rsidR="009A3479" w:rsidRDefault="009A3479" w:rsidP="00C76329">
      <w:pPr>
        <w:spacing w:after="120" w:line="276" w:lineRule="auto"/>
        <w:jc w:val="both"/>
      </w:pPr>
      <w:r>
        <w:t>Organizatorzy nie zwracają kosztów transportu.</w:t>
      </w:r>
    </w:p>
    <w:p w14:paraId="77DE8114" w14:textId="3F38029D" w:rsidR="00606B93" w:rsidRDefault="005C587E" w:rsidP="00C76329">
      <w:pPr>
        <w:spacing w:after="120" w:line="276" w:lineRule="auto"/>
        <w:jc w:val="both"/>
      </w:pPr>
      <w:r>
        <w:t xml:space="preserve">W razie pytań związanych z Przeglądem pozostajemy do Państwa </w:t>
      </w:r>
      <w:r>
        <w:br/>
        <w:t>dyspozycji pod nr tel. biura Przegl</w:t>
      </w:r>
      <w:r w:rsidR="009A3479">
        <w:t>ą</w:t>
      </w:r>
      <w:r>
        <w:t>du</w:t>
      </w:r>
    </w:p>
    <w:p w14:paraId="7D046F53" w14:textId="77777777" w:rsidR="00606B93" w:rsidRDefault="00606B93" w:rsidP="00C76329">
      <w:pPr>
        <w:spacing w:after="120" w:line="276" w:lineRule="auto"/>
        <w:jc w:val="both"/>
      </w:pPr>
    </w:p>
    <w:p w14:paraId="602A1E65" w14:textId="695A5BD8" w:rsidR="00C76329" w:rsidRPr="0022753F" w:rsidRDefault="00C76329" w:rsidP="00C76329">
      <w:pPr>
        <w:spacing w:after="120" w:line="276" w:lineRule="auto"/>
        <w:jc w:val="both"/>
      </w:pPr>
      <w:r w:rsidRPr="0022753F">
        <w:lastRenderedPageBreak/>
        <w:t>Laureatom Przeglądu przyznane będą nagrody finansowe oraz rekomendacje do Przeglądów Ogólnopolskich, które odbędą się:</w:t>
      </w:r>
    </w:p>
    <w:p w14:paraId="4ADCEC1F" w14:textId="50746306" w:rsidR="00C76329" w:rsidRPr="0056791A" w:rsidRDefault="00C76329" w:rsidP="00C76329">
      <w:pPr>
        <w:pStyle w:val="Akapitzlist"/>
        <w:numPr>
          <w:ilvl w:val="0"/>
          <w:numId w:val="4"/>
        </w:numPr>
        <w:spacing w:after="120" w:line="276" w:lineRule="auto"/>
        <w:ind w:left="426"/>
        <w:jc w:val="both"/>
        <w:rPr>
          <w:rFonts w:ascii="Times New Roman" w:hAnsi="Times New Roman" w:cs="Times New Roman"/>
          <w:color w:val="538135" w:themeColor="accent6" w:themeShade="BF"/>
          <w:sz w:val="24"/>
          <w:szCs w:val="24"/>
        </w:rPr>
      </w:pPr>
      <w:r w:rsidRPr="0022753F">
        <w:rPr>
          <w:rFonts w:ascii="Times New Roman" w:hAnsi="Times New Roman" w:cs="Times New Roman"/>
          <w:b/>
          <w:color w:val="538135" w:themeColor="accent6" w:themeShade="BF"/>
          <w:sz w:val="24"/>
          <w:szCs w:val="24"/>
        </w:rPr>
        <w:t>2</w:t>
      </w:r>
      <w:r w:rsidR="00B0098B">
        <w:rPr>
          <w:rFonts w:ascii="Times New Roman" w:hAnsi="Times New Roman" w:cs="Times New Roman"/>
          <w:b/>
          <w:color w:val="538135" w:themeColor="accent6" w:themeShade="BF"/>
          <w:sz w:val="24"/>
          <w:szCs w:val="24"/>
        </w:rPr>
        <w:t>6</w:t>
      </w:r>
      <w:r w:rsidRPr="0022753F">
        <w:rPr>
          <w:rFonts w:ascii="Times New Roman" w:hAnsi="Times New Roman" w:cs="Times New Roman"/>
          <w:b/>
          <w:color w:val="538135" w:themeColor="accent6" w:themeShade="BF"/>
          <w:sz w:val="24"/>
          <w:szCs w:val="24"/>
        </w:rPr>
        <w:t>-2</w:t>
      </w:r>
      <w:r w:rsidR="00B0098B">
        <w:rPr>
          <w:rFonts w:ascii="Times New Roman" w:hAnsi="Times New Roman" w:cs="Times New Roman"/>
          <w:b/>
          <w:color w:val="538135" w:themeColor="accent6" w:themeShade="BF"/>
          <w:sz w:val="24"/>
          <w:szCs w:val="24"/>
        </w:rPr>
        <w:t>9</w:t>
      </w:r>
      <w:r w:rsidRPr="0022753F">
        <w:rPr>
          <w:rFonts w:ascii="Times New Roman" w:hAnsi="Times New Roman" w:cs="Times New Roman"/>
          <w:b/>
          <w:color w:val="538135" w:themeColor="accent6" w:themeShade="BF"/>
          <w:sz w:val="24"/>
          <w:szCs w:val="24"/>
        </w:rPr>
        <w:t xml:space="preserve"> czerwca 202</w:t>
      </w:r>
      <w:r w:rsidR="00B0098B">
        <w:rPr>
          <w:rFonts w:ascii="Times New Roman" w:hAnsi="Times New Roman" w:cs="Times New Roman"/>
          <w:b/>
          <w:color w:val="538135" w:themeColor="accent6" w:themeShade="BF"/>
          <w:sz w:val="24"/>
          <w:szCs w:val="24"/>
        </w:rPr>
        <w:t>5</w:t>
      </w:r>
      <w:r w:rsidRPr="0022753F">
        <w:rPr>
          <w:rFonts w:ascii="Times New Roman" w:hAnsi="Times New Roman" w:cs="Times New Roman"/>
          <w:b/>
          <w:color w:val="538135" w:themeColor="accent6" w:themeShade="BF"/>
          <w:sz w:val="24"/>
          <w:szCs w:val="24"/>
        </w:rPr>
        <w:t xml:space="preserve"> r.  5</w:t>
      </w:r>
      <w:r w:rsidR="00B0098B">
        <w:rPr>
          <w:rFonts w:ascii="Times New Roman" w:hAnsi="Times New Roman" w:cs="Times New Roman"/>
          <w:b/>
          <w:color w:val="538135" w:themeColor="accent6" w:themeShade="BF"/>
          <w:sz w:val="24"/>
          <w:szCs w:val="24"/>
        </w:rPr>
        <w:t>9</w:t>
      </w:r>
      <w:r w:rsidRPr="0022753F">
        <w:rPr>
          <w:rFonts w:ascii="Times New Roman" w:hAnsi="Times New Roman" w:cs="Times New Roman"/>
          <w:b/>
          <w:color w:val="538135" w:themeColor="accent6" w:themeShade="BF"/>
          <w:sz w:val="24"/>
          <w:szCs w:val="24"/>
        </w:rPr>
        <w:t>. Ogólnopolski Festiwal Kapel i Śpiew</w:t>
      </w:r>
      <w:r w:rsidR="00B0098B">
        <w:rPr>
          <w:rFonts w:ascii="Times New Roman" w:hAnsi="Times New Roman" w:cs="Times New Roman"/>
          <w:b/>
          <w:color w:val="538135" w:themeColor="accent6" w:themeShade="BF"/>
          <w:sz w:val="24"/>
          <w:szCs w:val="24"/>
        </w:rPr>
        <w:t>a</w:t>
      </w:r>
      <w:r w:rsidRPr="0022753F">
        <w:rPr>
          <w:rFonts w:ascii="Times New Roman" w:hAnsi="Times New Roman" w:cs="Times New Roman"/>
          <w:b/>
          <w:color w:val="538135" w:themeColor="accent6" w:themeShade="BF"/>
          <w:sz w:val="24"/>
          <w:szCs w:val="24"/>
        </w:rPr>
        <w:t>ków Ludowych w Kazimierzu nad Wisłą</w:t>
      </w:r>
      <w:r w:rsidR="00C3340F" w:rsidRPr="0022753F">
        <w:rPr>
          <w:rFonts w:ascii="Times New Roman" w:hAnsi="Times New Roman" w:cs="Times New Roman"/>
          <w:color w:val="538135" w:themeColor="accent6" w:themeShade="BF"/>
          <w:sz w:val="24"/>
          <w:szCs w:val="24"/>
        </w:rPr>
        <w:t xml:space="preserve"> – </w:t>
      </w:r>
      <w:r w:rsidR="00C3340F" w:rsidRPr="0022753F">
        <w:rPr>
          <w:rFonts w:ascii="Times New Roman" w:hAnsi="Times New Roman" w:cs="Times New Roman"/>
          <w:color w:val="000000" w:themeColor="text1"/>
          <w:sz w:val="24"/>
          <w:szCs w:val="24"/>
        </w:rPr>
        <w:t>soliści-śpiewacy, soliści instrumentaliści, kapele ludowe, zespoły śpiewacze, kategoria Mistrz-Uczeń</w:t>
      </w:r>
      <w:r w:rsidR="0056791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14:paraId="720AD4E7" w14:textId="4587F8BE" w:rsidR="0056791A" w:rsidRPr="0056791A" w:rsidRDefault="0056791A" w:rsidP="0056791A">
      <w:pPr>
        <w:pStyle w:val="Akapitzlist"/>
        <w:spacing w:after="120" w:line="276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56791A">
        <w:rPr>
          <w:rFonts w:ascii="Times New Roman" w:hAnsi="Times New Roman" w:cs="Times New Roman"/>
          <w:sz w:val="24"/>
          <w:szCs w:val="24"/>
        </w:rPr>
        <w:t>( Koszt akredytacji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0098B">
        <w:rPr>
          <w:rFonts w:ascii="Times New Roman" w:hAnsi="Times New Roman" w:cs="Times New Roman"/>
          <w:sz w:val="24"/>
          <w:szCs w:val="24"/>
        </w:rPr>
        <w:t xml:space="preserve">Festiwalu poda w późniejszym czasie Centrum Spotkań Kultur w Lublinie – </w:t>
      </w:r>
      <w:hyperlink r:id="rId8" w:history="1">
        <w:r w:rsidR="00B0098B" w:rsidRPr="003B751E">
          <w:rPr>
            <w:rStyle w:val="Hipercze"/>
            <w:rFonts w:ascii="Times New Roman" w:hAnsi="Times New Roman" w:cs="Times New Roman"/>
            <w:sz w:val="24"/>
            <w:szCs w:val="24"/>
          </w:rPr>
          <w:t>www.csklublin.pl</w:t>
        </w:r>
      </w:hyperlink>
      <w:r w:rsidR="00B0098B">
        <w:rPr>
          <w:rFonts w:ascii="Times New Roman" w:hAnsi="Times New Roman" w:cs="Times New Roman"/>
          <w:sz w:val="24"/>
          <w:szCs w:val="24"/>
        </w:rPr>
        <w:t xml:space="preserve"> tel. 81 441 56 </w:t>
      </w:r>
      <w:r w:rsidR="005244B5">
        <w:rPr>
          <w:rFonts w:ascii="Times New Roman" w:hAnsi="Times New Roman" w:cs="Times New Roman"/>
          <w:sz w:val="24"/>
          <w:szCs w:val="24"/>
        </w:rPr>
        <w:t>55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)</w:t>
      </w:r>
    </w:p>
    <w:p w14:paraId="185B3C87" w14:textId="4E8E0470" w:rsidR="00C76329" w:rsidRPr="0022753F" w:rsidRDefault="00B0098B" w:rsidP="00C76329">
      <w:pPr>
        <w:pStyle w:val="Akapitzlist"/>
        <w:numPr>
          <w:ilvl w:val="0"/>
          <w:numId w:val="4"/>
        </w:numPr>
        <w:spacing w:after="120" w:line="276" w:lineRule="auto"/>
        <w:ind w:left="426"/>
        <w:jc w:val="both"/>
        <w:rPr>
          <w:rFonts w:ascii="Times New Roman" w:hAnsi="Times New Roman" w:cs="Times New Roman"/>
          <w:b/>
          <w:color w:val="385623" w:themeColor="accent6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538135" w:themeColor="accent6" w:themeShade="BF"/>
          <w:sz w:val="24"/>
          <w:szCs w:val="24"/>
        </w:rPr>
        <w:t>9</w:t>
      </w:r>
      <w:r w:rsidR="00C76329" w:rsidRPr="0022753F">
        <w:rPr>
          <w:rFonts w:ascii="Times New Roman" w:hAnsi="Times New Roman" w:cs="Times New Roman"/>
          <w:b/>
          <w:color w:val="538135" w:themeColor="accent6" w:themeShade="BF"/>
          <w:sz w:val="24"/>
          <w:szCs w:val="24"/>
        </w:rPr>
        <w:t>-1</w:t>
      </w:r>
      <w:r>
        <w:rPr>
          <w:rFonts w:ascii="Times New Roman" w:hAnsi="Times New Roman" w:cs="Times New Roman"/>
          <w:b/>
          <w:color w:val="538135" w:themeColor="accent6" w:themeShade="BF"/>
          <w:sz w:val="24"/>
          <w:szCs w:val="24"/>
        </w:rPr>
        <w:t>3</w:t>
      </w:r>
      <w:r w:rsidR="00C76329" w:rsidRPr="0022753F">
        <w:rPr>
          <w:rFonts w:ascii="Times New Roman" w:hAnsi="Times New Roman" w:cs="Times New Roman"/>
          <w:b/>
          <w:color w:val="538135" w:themeColor="accent6" w:themeShade="BF"/>
          <w:sz w:val="24"/>
          <w:szCs w:val="24"/>
        </w:rPr>
        <w:t xml:space="preserve"> </w:t>
      </w:r>
      <w:r w:rsidR="009C1E18" w:rsidRPr="0022753F">
        <w:rPr>
          <w:rFonts w:ascii="Times New Roman" w:hAnsi="Times New Roman" w:cs="Times New Roman"/>
          <w:b/>
          <w:color w:val="538135" w:themeColor="accent6" w:themeShade="BF"/>
          <w:sz w:val="24"/>
          <w:szCs w:val="24"/>
        </w:rPr>
        <w:t>lipca</w:t>
      </w:r>
      <w:r w:rsidR="00C76329" w:rsidRPr="0022753F">
        <w:rPr>
          <w:rFonts w:ascii="Times New Roman" w:hAnsi="Times New Roman" w:cs="Times New Roman"/>
          <w:b/>
          <w:color w:val="538135" w:themeColor="accent6" w:themeShade="BF"/>
          <w:sz w:val="24"/>
          <w:szCs w:val="24"/>
        </w:rPr>
        <w:t xml:space="preserve"> 202</w:t>
      </w:r>
      <w:r>
        <w:rPr>
          <w:rFonts w:ascii="Times New Roman" w:hAnsi="Times New Roman" w:cs="Times New Roman"/>
          <w:b/>
          <w:color w:val="538135" w:themeColor="accent6" w:themeShade="BF"/>
          <w:sz w:val="24"/>
          <w:szCs w:val="24"/>
        </w:rPr>
        <w:t>5</w:t>
      </w:r>
      <w:r w:rsidR="00C76329" w:rsidRPr="0022753F">
        <w:rPr>
          <w:rFonts w:ascii="Times New Roman" w:hAnsi="Times New Roman" w:cs="Times New Roman"/>
          <w:b/>
          <w:color w:val="538135" w:themeColor="accent6" w:themeShade="BF"/>
          <w:sz w:val="24"/>
          <w:szCs w:val="24"/>
        </w:rPr>
        <w:t xml:space="preserve"> r. - 5</w:t>
      </w:r>
      <w:r>
        <w:rPr>
          <w:rFonts w:ascii="Times New Roman" w:hAnsi="Times New Roman" w:cs="Times New Roman"/>
          <w:b/>
          <w:color w:val="538135" w:themeColor="accent6" w:themeShade="BF"/>
          <w:sz w:val="24"/>
          <w:szCs w:val="24"/>
        </w:rPr>
        <w:t>9</w:t>
      </w:r>
      <w:r w:rsidR="00C76329" w:rsidRPr="0022753F">
        <w:rPr>
          <w:rFonts w:ascii="Times New Roman" w:hAnsi="Times New Roman" w:cs="Times New Roman"/>
          <w:b/>
          <w:color w:val="538135" w:themeColor="accent6" w:themeShade="BF"/>
          <w:sz w:val="24"/>
          <w:szCs w:val="24"/>
        </w:rPr>
        <w:t>. „Sabałowe Bajania” Festiwal Folkloru Polskiego w Bukowinie Tatrzańskiej</w:t>
      </w:r>
      <w:r w:rsidR="00C3340F" w:rsidRPr="0022753F">
        <w:rPr>
          <w:rFonts w:ascii="Times New Roman" w:hAnsi="Times New Roman" w:cs="Times New Roman"/>
          <w:b/>
          <w:color w:val="538135" w:themeColor="accent6" w:themeShade="BF"/>
          <w:sz w:val="24"/>
          <w:szCs w:val="24"/>
        </w:rPr>
        <w:t xml:space="preserve"> </w:t>
      </w:r>
      <w:r w:rsidR="00C3340F" w:rsidRPr="0022753F">
        <w:rPr>
          <w:rFonts w:ascii="Times New Roman" w:hAnsi="Times New Roman" w:cs="Times New Roman"/>
          <w:color w:val="000000" w:themeColor="text1"/>
          <w:sz w:val="24"/>
          <w:szCs w:val="24"/>
        </w:rPr>
        <w:t>– zespoły śpiewacze do 6 osób, soliści-śpiewacy, soliści-instrumentaliści</w:t>
      </w:r>
      <w:r w:rsidR="002D77AC" w:rsidRPr="002275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/</w:t>
      </w:r>
      <w:r w:rsidR="00C3340F" w:rsidRPr="0022753F">
        <w:rPr>
          <w:rFonts w:ascii="Times New Roman" w:hAnsi="Times New Roman" w:cs="Times New Roman"/>
          <w:color w:val="000000" w:themeColor="text1"/>
          <w:sz w:val="24"/>
          <w:szCs w:val="24"/>
        </w:rPr>
        <w:t>dzieci</w:t>
      </w:r>
      <w:r w:rsidR="00606B9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(od 10 do 13 lat)</w:t>
      </w:r>
      <w:r w:rsidR="00C3340F" w:rsidRPr="002275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606B93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="00C3340F" w:rsidRPr="0022753F">
        <w:rPr>
          <w:rFonts w:ascii="Times New Roman" w:hAnsi="Times New Roman" w:cs="Times New Roman"/>
          <w:color w:val="000000" w:themeColor="text1"/>
          <w:sz w:val="24"/>
          <w:szCs w:val="24"/>
        </w:rPr>
        <w:t>młodzież</w:t>
      </w:r>
      <w:r w:rsidR="00606B9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(powyżej 13 do 18 lat)</w:t>
      </w:r>
      <w:r w:rsidR="00C3340F" w:rsidRPr="0022753F">
        <w:rPr>
          <w:rFonts w:ascii="Times New Roman" w:hAnsi="Times New Roman" w:cs="Times New Roman"/>
          <w:color w:val="000000" w:themeColor="text1"/>
          <w:sz w:val="24"/>
          <w:szCs w:val="24"/>
        </w:rPr>
        <w:t>, dorośli</w:t>
      </w:r>
      <w:r w:rsidR="002D77AC" w:rsidRPr="0022753F">
        <w:rPr>
          <w:rFonts w:ascii="Times New Roman" w:hAnsi="Times New Roman" w:cs="Times New Roman"/>
          <w:color w:val="000000" w:themeColor="text1"/>
          <w:sz w:val="24"/>
          <w:szCs w:val="24"/>
        </w:rPr>
        <w:t>/</w:t>
      </w:r>
      <w:r w:rsidR="00C76329" w:rsidRPr="002275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76329" w:rsidRPr="0022753F">
        <w:rPr>
          <w:rFonts w:ascii="Times New Roman" w:hAnsi="Times New Roman" w:cs="Times New Roman"/>
          <w:sz w:val="24"/>
          <w:szCs w:val="24"/>
        </w:rPr>
        <w:t>(uczestnicy we własnym zakresie zapewniają sobie nocleg</w:t>
      </w:r>
      <w:r w:rsidR="00606B93">
        <w:rPr>
          <w:rFonts w:ascii="Times New Roman" w:hAnsi="Times New Roman" w:cs="Times New Roman"/>
          <w:sz w:val="24"/>
          <w:szCs w:val="24"/>
        </w:rPr>
        <w:t>i</w:t>
      </w:r>
      <w:r w:rsidR="00C76329" w:rsidRPr="0022753F">
        <w:rPr>
          <w:rFonts w:ascii="Times New Roman" w:hAnsi="Times New Roman" w:cs="Times New Roman"/>
          <w:sz w:val="24"/>
          <w:szCs w:val="24"/>
        </w:rPr>
        <w:t xml:space="preserve"> i wyżywienie, w dniu występu </w:t>
      </w:r>
      <w:r w:rsidR="00606B93">
        <w:rPr>
          <w:rFonts w:ascii="Times New Roman" w:hAnsi="Times New Roman" w:cs="Times New Roman"/>
          <w:sz w:val="24"/>
          <w:szCs w:val="24"/>
        </w:rPr>
        <w:t xml:space="preserve">każdy uczestnik </w:t>
      </w:r>
      <w:r w:rsidR="00C76329" w:rsidRPr="0022753F">
        <w:rPr>
          <w:rFonts w:ascii="Times New Roman" w:hAnsi="Times New Roman" w:cs="Times New Roman"/>
          <w:sz w:val="24"/>
          <w:szCs w:val="24"/>
        </w:rPr>
        <w:t>otrzymuj</w:t>
      </w:r>
      <w:r w:rsidR="00606B93">
        <w:rPr>
          <w:rFonts w:ascii="Times New Roman" w:hAnsi="Times New Roman" w:cs="Times New Roman"/>
          <w:sz w:val="24"/>
          <w:szCs w:val="24"/>
        </w:rPr>
        <w:t>e</w:t>
      </w:r>
      <w:r w:rsidR="00C76329" w:rsidRPr="0022753F">
        <w:rPr>
          <w:rFonts w:ascii="Times New Roman" w:hAnsi="Times New Roman" w:cs="Times New Roman"/>
          <w:sz w:val="24"/>
          <w:szCs w:val="24"/>
        </w:rPr>
        <w:t xml:space="preserve"> obiad).</w:t>
      </w:r>
    </w:p>
    <w:p w14:paraId="7F2DC3A8" w14:textId="77777777" w:rsidR="00C76329" w:rsidRPr="0022753F" w:rsidRDefault="00C76329" w:rsidP="00C76329">
      <w:pPr>
        <w:spacing w:after="120" w:line="276" w:lineRule="auto"/>
        <w:jc w:val="both"/>
      </w:pPr>
      <w:r w:rsidRPr="0022753F">
        <w:t xml:space="preserve">Podkreślamy, że konieczne jest zachowanie zgodności stroju z tradycją </w:t>
      </w:r>
      <w:r w:rsidR="00F55AE0" w:rsidRPr="0022753F">
        <w:br/>
      </w:r>
      <w:r w:rsidRPr="0022753F">
        <w:t xml:space="preserve">regionu. Przy braku tradycyjnych strojów możliwe jest występowanie na </w:t>
      </w:r>
      <w:r w:rsidR="00F55AE0" w:rsidRPr="0022753F">
        <w:br/>
      </w:r>
      <w:r w:rsidRPr="0022753F">
        <w:t>estradzie w zwyczajnym ubraniu.</w:t>
      </w:r>
    </w:p>
    <w:p w14:paraId="03B8BF27" w14:textId="4EEAC7E3" w:rsidR="008944DD" w:rsidRPr="0022753F" w:rsidRDefault="00C76329" w:rsidP="00C76329">
      <w:pPr>
        <w:spacing w:after="120" w:line="276" w:lineRule="auto"/>
        <w:jc w:val="both"/>
      </w:pPr>
      <w:r w:rsidRPr="0022753F">
        <w:t>Za zgłoszenie uważa się przesłanie do</w:t>
      </w:r>
      <w:r w:rsidRPr="0022753F">
        <w:rPr>
          <w:color w:val="538135" w:themeColor="accent6" w:themeShade="BF"/>
        </w:rPr>
        <w:t xml:space="preserve"> </w:t>
      </w:r>
      <w:r w:rsidR="00B0098B">
        <w:rPr>
          <w:b/>
          <w:color w:val="538135" w:themeColor="accent6" w:themeShade="BF"/>
        </w:rPr>
        <w:t>11</w:t>
      </w:r>
      <w:r w:rsidR="006E7E67" w:rsidRPr="0022753F">
        <w:rPr>
          <w:b/>
          <w:color w:val="538135" w:themeColor="accent6" w:themeShade="BF"/>
        </w:rPr>
        <w:t xml:space="preserve"> kwietnia</w:t>
      </w:r>
      <w:r w:rsidRPr="0022753F">
        <w:rPr>
          <w:b/>
          <w:color w:val="538135" w:themeColor="accent6" w:themeShade="BF"/>
        </w:rPr>
        <w:t xml:space="preserve"> </w:t>
      </w:r>
      <w:r w:rsidR="006E7E67" w:rsidRPr="0022753F">
        <w:rPr>
          <w:b/>
          <w:color w:val="538135" w:themeColor="accent6" w:themeShade="BF"/>
        </w:rPr>
        <w:t>br.</w:t>
      </w:r>
      <w:r w:rsidRPr="0022753F">
        <w:rPr>
          <w:color w:val="538135" w:themeColor="accent6" w:themeShade="BF"/>
        </w:rPr>
        <w:t xml:space="preserve"> </w:t>
      </w:r>
      <w:r w:rsidRPr="0022753F">
        <w:t xml:space="preserve">karty zgłoszenia wraz z oświadczeniem na adres: </w:t>
      </w:r>
      <w:r w:rsidRPr="0022753F">
        <w:rPr>
          <w:i/>
        </w:rPr>
        <w:t>Centrum Kulturalne w Przemyślu, ul. S. Konarskiego 9, 37-700 Przemyśl</w:t>
      </w:r>
      <w:r w:rsidR="00606B93">
        <w:rPr>
          <w:i/>
        </w:rPr>
        <w:t>.</w:t>
      </w:r>
    </w:p>
    <w:p w14:paraId="0E7BBB4D" w14:textId="1F620CD0" w:rsidR="00C76329" w:rsidRPr="0022753F" w:rsidRDefault="00C76329" w:rsidP="00C76329">
      <w:pPr>
        <w:jc w:val="both"/>
        <w:rPr>
          <w:u w:val="single"/>
        </w:rPr>
      </w:pPr>
      <w:r w:rsidRPr="0022753F">
        <w:rPr>
          <w:u w:val="single"/>
        </w:rPr>
        <w:t>UWAGA!</w:t>
      </w:r>
      <w:r w:rsidR="00606B93">
        <w:rPr>
          <w:u w:val="single"/>
        </w:rPr>
        <w:t xml:space="preserve"> </w:t>
      </w:r>
      <w:r w:rsidRPr="0022753F">
        <w:rPr>
          <w:u w:val="single"/>
        </w:rPr>
        <w:t>Odesłanie wypełnionej karty zgłoszenia równoznaczne jest z akceptacją postanowień regulaminu w/w Przeglądu.</w:t>
      </w:r>
    </w:p>
    <w:p w14:paraId="3A37EDEF" w14:textId="7BD3594F" w:rsidR="00C76329" w:rsidRPr="00606B93" w:rsidRDefault="00C76329" w:rsidP="00C76329">
      <w:pPr>
        <w:rPr>
          <w:u w:val="single"/>
        </w:rPr>
      </w:pPr>
      <w:r w:rsidRPr="0022753F">
        <w:rPr>
          <w:b/>
        </w:rPr>
        <w:t>Biuro Przeglądu:</w:t>
      </w:r>
      <w:r w:rsidR="00606B93">
        <w:rPr>
          <w:u w:val="single"/>
        </w:rPr>
        <w:br/>
      </w:r>
      <w:r w:rsidRPr="0022753F">
        <w:t>Centrum Kulturalne w Przemyślu</w:t>
      </w:r>
      <w:r w:rsidRPr="0022753F">
        <w:rPr>
          <w:u w:val="single"/>
        </w:rPr>
        <w:br/>
      </w:r>
      <w:r w:rsidRPr="0022753F">
        <w:t>ul. Konarskiego 9, 37 – 700 Przemyśl,</w:t>
      </w:r>
      <w:r w:rsidRPr="0022753F">
        <w:rPr>
          <w:u w:val="single"/>
        </w:rPr>
        <w:br/>
      </w:r>
      <w:r w:rsidR="002D77AC" w:rsidRPr="0022753F">
        <w:t>t</w:t>
      </w:r>
      <w:r w:rsidRPr="0022753F">
        <w:t>el. 16 678 20 09 w. 534 lub tel. kom. 799 255 649,</w:t>
      </w:r>
      <w:r w:rsidRPr="0022753F">
        <w:rPr>
          <w:u w:val="single"/>
        </w:rPr>
        <w:br/>
      </w:r>
      <w:r w:rsidRPr="0022753F">
        <w:rPr>
          <w:lang w:val="en-US"/>
        </w:rPr>
        <w:t xml:space="preserve">e-mail: </w:t>
      </w:r>
      <w:r w:rsidRPr="0022753F">
        <w:rPr>
          <w:color w:val="538135" w:themeColor="accent6" w:themeShade="BF"/>
          <w:lang w:val="en-US"/>
        </w:rPr>
        <w:t xml:space="preserve">a.hemon@ck.przemysl.pl, </w:t>
      </w:r>
      <w:r w:rsidR="008502EE">
        <w:rPr>
          <w:color w:val="538135" w:themeColor="accent6" w:themeShade="BF"/>
          <w:lang w:val="en-US"/>
        </w:rPr>
        <w:t xml:space="preserve"> </w:t>
      </w:r>
      <w:r w:rsidR="00B0098B">
        <w:rPr>
          <w:color w:val="538135" w:themeColor="accent6" w:themeShade="BF"/>
          <w:lang w:val="en-US"/>
        </w:rPr>
        <w:tab/>
      </w:r>
      <w:hyperlink r:id="rId9" w:history="1">
        <w:r w:rsidR="00B0098B" w:rsidRPr="003B751E">
          <w:rPr>
            <w:rStyle w:val="Hipercze"/>
            <w:lang w:val="en-US"/>
          </w:rPr>
          <w:t>www.ck.przemysl.pl</w:t>
        </w:r>
      </w:hyperlink>
      <w:r w:rsidRPr="0022753F">
        <w:rPr>
          <w:color w:val="538135" w:themeColor="accent6" w:themeShade="BF"/>
          <w:lang w:val="en-US"/>
        </w:rPr>
        <w:t xml:space="preserve"> </w:t>
      </w:r>
      <w:r w:rsidRPr="0022753F">
        <w:rPr>
          <w:u w:val="single"/>
        </w:rPr>
        <w:br/>
      </w:r>
    </w:p>
    <w:p w14:paraId="0EAFCD68" w14:textId="77777777" w:rsidR="00C76329" w:rsidRPr="0022753F" w:rsidRDefault="00C76329" w:rsidP="00C76329">
      <w:pPr>
        <w:spacing w:after="0" w:line="276" w:lineRule="auto"/>
        <w:jc w:val="both"/>
      </w:pPr>
      <w:r w:rsidRPr="0022753F">
        <w:rPr>
          <w:b/>
        </w:rPr>
        <w:t>Klauzula informacyjna RODO:</w:t>
      </w:r>
    </w:p>
    <w:p w14:paraId="0967D19F" w14:textId="77777777" w:rsidR="00C76329" w:rsidRPr="0022753F" w:rsidRDefault="00C76329" w:rsidP="00C76329">
      <w:pPr>
        <w:spacing w:after="120" w:line="276" w:lineRule="auto"/>
        <w:jc w:val="both"/>
      </w:pPr>
    </w:p>
    <w:p w14:paraId="6EE17522" w14:textId="1F2269EE" w:rsidR="00C76329" w:rsidRPr="0022753F" w:rsidRDefault="00C76329" w:rsidP="00C76329">
      <w:pPr>
        <w:tabs>
          <w:tab w:val="left" w:pos="6663"/>
          <w:tab w:val="right" w:leader="dot" w:pos="8789"/>
        </w:tabs>
        <w:spacing w:before="120" w:after="120" w:line="276" w:lineRule="auto"/>
        <w:jc w:val="both"/>
        <w:rPr>
          <w:b/>
        </w:rPr>
      </w:pPr>
      <w:r w:rsidRPr="0022753F">
        <w:lastRenderedPageBreak/>
        <w:t>Na podstawie art. 13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danych), niniejszym informujemy, że:</w:t>
      </w:r>
    </w:p>
    <w:p w14:paraId="5A579847" w14:textId="5EC2ED30" w:rsidR="00C76329" w:rsidRPr="0022753F" w:rsidRDefault="00C76329" w:rsidP="00C76329">
      <w:pPr>
        <w:pStyle w:val="Akapitzlist"/>
        <w:numPr>
          <w:ilvl w:val="0"/>
          <w:numId w:val="1"/>
        </w:numPr>
        <w:tabs>
          <w:tab w:val="right" w:leader="dot" w:pos="8789"/>
        </w:tabs>
        <w:spacing w:before="120" w:after="120" w:line="276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22753F">
        <w:rPr>
          <w:rFonts w:ascii="Times New Roman" w:hAnsi="Times New Roman" w:cs="Times New Roman"/>
          <w:sz w:val="24"/>
          <w:szCs w:val="24"/>
        </w:rPr>
        <w:t xml:space="preserve">Administratorem Pana/Pani danych osobowych jest Centrum Kulturalne w Przemyślu z siedzibą przy ul. Stanisława Konarskiego 9, </w:t>
      </w:r>
      <w:r w:rsidR="005C587E">
        <w:rPr>
          <w:rFonts w:ascii="Times New Roman" w:hAnsi="Times New Roman" w:cs="Times New Roman"/>
          <w:sz w:val="24"/>
          <w:szCs w:val="24"/>
        </w:rPr>
        <w:br/>
      </w:r>
      <w:r w:rsidRPr="0022753F">
        <w:rPr>
          <w:rFonts w:ascii="Times New Roman" w:hAnsi="Times New Roman" w:cs="Times New Roman"/>
          <w:sz w:val="24"/>
          <w:szCs w:val="24"/>
        </w:rPr>
        <w:t>37-700 Przemyśl;</w:t>
      </w:r>
    </w:p>
    <w:p w14:paraId="6D79D09B" w14:textId="77777777" w:rsidR="00C76329" w:rsidRPr="0022753F" w:rsidRDefault="00C76329" w:rsidP="00C76329">
      <w:pPr>
        <w:pStyle w:val="Akapitzlist"/>
        <w:numPr>
          <w:ilvl w:val="0"/>
          <w:numId w:val="1"/>
        </w:numPr>
        <w:tabs>
          <w:tab w:val="right" w:leader="dot" w:pos="8789"/>
        </w:tabs>
        <w:spacing w:before="120" w:after="120" w:line="276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22753F">
        <w:rPr>
          <w:rFonts w:ascii="Times New Roman" w:hAnsi="Times New Roman" w:cs="Times New Roman"/>
          <w:sz w:val="24"/>
          <w:szCs w:val="24"/>
        </w:rPr>
        <w:t>Kontakt z Inspektorem Ochrony Danych może Pan/Pani uzyskać mailowo pod</w:t>
      </w:r>
      <w:r w:rsidRPr="002275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adresem: </w:t>
      </w:r>
      <w:hyperlink r:id="rId10" w:history="1">
        <w:r w:rsidRPr="0022753F">
          <w:rPr>
            <w:rStyle w:val="Hipercze"/>
            <w:rFonts w:ascii="Times New Roman" w:hAnsi="Times New Roman" w:cs="Times New Roman"/>
            <w:color w:val="385623" w:themeColor="accent6" w:themeShade="80"/>
            <w:sz w:val="24"/>
            <w:szCs w:val="24"/>
          </w:rPr>
          <w:t>iod@ck.przemysl.pl</w:t>
        </w:r>
      </w:hyperlink>
      <w:r w:rsidRPr="0022753F">
        <w:rPr>
          <w:rFonts w:ascii="Times New Roman" w:hAnsi="Times New Roman" w:cs="Times New Roman"/>
          <w:color w:val="385623" w:themeColor="accent6" w:themeShade="80"/>
          <w:sz w:val="24"/>
          <w:szCs w:val="24"/>
        </w:rPr>
        <w:t>,</w:t>
      </w:r>
    </w:p>
    <w:p w14:paraId="7544AAF7" w14:textId="771233EF" w:rsidR="00C76329" w:rsidRPr="0022753F" w:rsidRDefault="00C76329" w:rsidP="00C76329">
      <w:pPr>
        <w:pStyle w:val="Akapitzlist"/>
        <w:numPr>
          <w:ilvl w:val="0"/>
          <w:numId w:val="1"/>
        </w:numPr>
        <w:tabs>
          <w:tab w:val="right" w:leader="dot" w:pos="8789"/>
        </w:tabs>
        <w:spacing w:before="120" w:after="120" w:line="276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22753F">
        <w:rPr>
          <w:rFonts w:ascii="Times New Roman" w:hAnsi="Times New Roman" w:cs="Times New Roman"/>
          <w:sz w:val="24"/>
          <w:szCs w:val="24"/>
        </w:rPr>
        <w:t xml:space="preserve">Pana/Pani dane będą przetwarzane wyłącznie w celu organizacji i obsługi uczestników </w:t>
      </w:r>
      <w:r w:rsidRPr="0022753F">
        <w:rPr>
          <w:rFonts w:ascii="Times New Roman" w:hAnsi="Times New Roman" w:cs="Times New Roman"/>
          <w:i/>
          <w:sz w:val="24"/>
          <w:szCs w:val="24"/>
        </w:rPr>
        <w:t xml:space="preserve">Regionalnego Przeglądu Kapel Ludowych i Zespołów Śpiewaczych </w:t>
      </w:r>
      <w:r w:rsidRPr="0022753F">
        <w:rPr>
          <w:rFonts w:ascii="Times New Roman" w:hAnsi="Times New Roman" w:cs="Times New Roman"/>
          <w:sz w:val="24"/>
          <w:szCs w:val="24"/>
        </w:rPr>
        <w:t xml:space="preserve">(na podstawie Ustawy z dnia 25 października 1991 roku o organizowaniu i prowadzeniu działalności kulturalnej). Dane </w:t>
      </w:r>
      <w:r w:rsidR="005C587E">
        <w:rPr>
          <w:rFonts w:ascii="Times New Roman" w:hAnsi="Times New Roman" w:cs="Times New Roman"/>
          <w:sz w:val="24"/>
          <w:szCs w:val="24"/>
        </w:rPr>
        <w:br/>
      </w:r>
      <w:r w:rsidRPr="0022753F">
        <w:rPr>
          <w:rFonts w:ascii="Times New Roman" w:hAnsi="Times New Roman" w:cs="Times New Roman"/>
          <w:sz w:val="24"/>
          <w:szCs w:val="24"/>
        </w:rPr>
        <w:t xml:space="preserve">w postaci e-maila/numeru telefony wykorzystywane są w celu ułatwienia kontaktu z Państwem. Zwycięzca zobowiązany jest do podania numeru rachunku bankowego w celu przesłania nagrody pieniężnej.  </w:t>
      </w:r>
    </w:p>
    <w:p w14:paraId="665FABDB" w14:textId="20C2F973" w:rsidR="00C76329" w:rsidRPr="0022753F" w:rsidRDefault="00C76329" w:rsidP="00C76329">
      <w:pPr>
        <w:pStyle w:val="Akapitzlist"/>
        <w:numPr>
          <w:ilvl w:val="0"/>
          <w:numId w:val="1"/>
        </w:numPr>
        <w:tabs>
          <w:tab w:val="right" w:leader="dot" w:pos="8789"/>
        </w:tabs>
        <w:spacing w:before="120" w:after="120" w:line="276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22753F">
        <w:rPr>
          <w:rFonts w:ascii="Times New Roman" w:hAnsi="Times New Roman" w:cs="Times New Roman"/>
          <w:sz w:val="24"/>
          <w:szCs w:val="24"/>
        </w:rPr>
        <w:t>Dane osobowe będą przechowywane przez okres niezbędny do realizacji tego celu przez Centrum Kulturalne w Przemyślu przez czas zgodny z obowiązującymi przepisami prawa (ustawa z dnia 14 lipca 1983 r. o narodowym zasobie archiwalnym i archiwach), a wizerunek przez czas nieograniczony lub do czasu wycofania zgody.</w:t>
      </w:r>
    </w:p>
    <w:p w14:paraId="7F50E093" w14:textId="77777777" w:rsidR="00C76329" w:rsidRPr="0022753F" w:rsidRDefault="00C76329" w:rsidP="00C76329">
      <w:pPr>
        <w:pStyle w:val="Akapitzlist"/>
        <w:numPr>
          <w:ilvl w:val="0"/>
          <w:numId w:val="1"/>
        </w:numPr>
        <w:tabs>
          <w:tab w:val="right" w:leader="dot" w:pos="8789"/>
        </w:tabs>
        <w:spacing w:before="120" w:after="120" w:line="276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22753F">
        <w:rPr>
          <w:rFonts w:ascii="Times New Roman" w:hAnsi="Times New Roman" w:cs="Times New Roman"/>
          <w:sz w:val="24"/>
          <w:szCs w:val="24"/>
        </w:rPr>
        <w:t xml:space="preserve">Pana/Pani dane osobowe </w:t>
      </w:r>
      <w:r w:rsidRPr="0022753F">
        <w:rPr>
          <w:rFonts w:ascii="Times New Roman" w:hAnsi="Times New Roman" w:cs="Times New Roman"/>
          <w:i/>
          <w:sz w:val="24"/>
          <w:szCs w:val="24"/>
        </w:rPr>
        <w:t>mogą być przekazywane współorganizatorom oraz partnerom wydarzenia.</w:t>
      </w:r>
    </w:p>
    <w:p w14:paraId="5CC45672" w14:textId="77777777" w:rsidR="00C76329" w:rsidRPr="0022753F" w:rsidRDefault="00C76329" w:rsidP="00C76329">
      <w:pPr>
        <w:pStyle w:val="Akapitzlist"/>
        <w:numPr>
          <w:ilvl w:val="0"/>
          <w:numId w:val="1"/>
        </w:numPr>
        <w:tabs>
          <w:tab w:val="right" w:leader="dot" w:pos="8789"/>
        </w:tabs>
        <w:spacing w:before="120" w:after="120" w:line="276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22753F">
        <w:rPr>
          <w:rFonts w:ascii="Times New Roman" w:hAnsi="Times New Roman" w:cs="Times New Roman"/>
          <w:sz w:val="24"/>
          <w:szCs w:val="24"/>
        </w:rPr>
        <w:t xml:space="preserve">Posiada Pan/Pani prawo żądania od Centrum Kulturalnego w Przemyślu dostępu do danych, które Pana/Panią dotyczą, ich sprostowania, usunięcia lub ograniczenia przetwarzania. Posiada Pan/Pani prawo do wniesienia sprzeciwu wobec przetwarzania oraz prawo do przenoszenia danych; </w:t>
      </w:r>
    </w:p>
    <w:p w14:paraId="733534BE" w14:textId="77777777" w:rsidR="00C76329" w:rsidRPr="0022753F" w:rsidRDefault="00C76329" w:rsidP="00C76329">
      <w:pPr>
        <w:pStyle w:val="Akapitzlist"/>
        <w:numPr>
          <w:ilvl w:val="0"/>
          <w:numId w:val="1"/>
        </w:numPr>
        <w:tabs>
          <w:tab w:val="right" w:leader="dot" w:pos="8789"/>
        </w:tabs>
        <w:spacing w:before="120" w:after="120" w:line="276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22753F">
        <w:rPr>
          <w:rFonts w:ascii="Times New Roman" w:hAnsi="Times New Roman" w:cs="Times New Roman"/>
          <w:sz w:val="24"/>
          <w:szCs w:val="24"/>
        </w:rPr>
        <w:lastRenderedPageBreak/>
        <w:t>Posiada Pan/Pani uprawnienie do cofnięcia zgody udzielonej na przetwarzanie danych, jeśli na takie uprawnienie pozwalają obowiązujące przepisy prawa.</w:t>
      </w:r>
    </w:p>
    <w:p w14:paraId="5B355B5A" w14:textId="77777777" w:rsidR="00C76329" w:rsidRPr="0022753F" w:rsidRDefault="00C76329" w:rsidP="00C76329">
      <w:pPr>
        <w:pStyle w:val="Akapitzlist"/>
        <w:numPr>
          <w:ilvl w:val="0"/>
          <w:numId w:val="1"/>
        </w:numPr>
        <w:tabs>
          <w:tab w:val="right" w:leader="dot" w:pos="8789"/>
        </w:tabs>
        <w:spacing w:before="120" w:after="120" w:line="276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22753F">
        <w:rPr>
          <w:rFonts w:ascii="Times New Roman" w:hAnsi="Times New Roman" w:cs="Times New Roman"/>
          <w:sz w:val="24"/>
          <w:szCs w:val="24"/>
        </w:rPr>
        <w:t>Posiada Pan/Pani prawo do wniesienia skargi do organu nadzorczego (tj. do Prezesa Urzędu Ochrony Danych Osobowych).</w:t>
      </w:r>
    </w:p>
    <w:p w14:paraId="28FE6F20" w14:textId="77777777" w:rsidR="00C76329" w:rsidRPr="0022753F" w:rsidRDefault="00C76329" w:rsidP="00C76329">
      <w:pPr>
        <w:pStyle w:val="Akapitzlist"/>
        <w:numPr>
          <w:ilvl w:val="0"/>
          <w:numId w:val="1"/>
        </w:numPr>
        <w:tabs>
          <w:tab w:val="right" w:leader="dot" w:pos="8789"/>
        </w:tabs>
        <w:spacing w:before="120" w:after="120" w:line="276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22753F">
        <w:rPr>
          <w:rFonts w:ascii="Times New Roman" w:hAnsi="Times New Roman" w:cs="Times New Roman"/>
          <w:sz w:val="24"/>
          <w:szCs w:val="24"/>
        </w:rPr>
        <w:t>Podanie przez Pana/Panią danych osobowych jest dobrowolne, jednak brak ich podania uniemożliwia udział w wydarzeniu.</w:t>
      </w:r>
    </w:p>
    <w:p w14:paraId="43F9F9E3" w14:textId="77777777" w:rsidR="00C76329" w:rsidRPr="0022753F" w:rsidRDefault="00C76329" w:rsidP="00C76329">
      <w:pPr>
        <w:pStyle w:val="Akapitzlist"/>
        <w:numPr>
          <w:ilvl w:val="0"/>
          <w:numId w:val="1"/>
        </w:numPr>
        <w:tabs>
          <w:tab w:val="right" w:leader="dot" w:pos="8789"/>
        </w:tabs>
        <w:spacing w:before="120" w:after="120" w:line="276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22753F">
        <w:rPr>
          <w:rFonts w:ascii="Times New Roman" w:hAnsi="Times New Roman" w:cs="Times New Roman"/>
          <w:sz w:val="24"/>
          <w:szCs w:val="24"/>
        </w:rPr>
        <w:t>Pana/Pani dane osobowe nie będą przedmiotem zautomatyzowanego podejmowania decyzji, w tym profilowania.</w:t>
      </w:r>
    </w:p>
    <w:p w14:paraId="67F45C71" w14:textId="77777777" w:rsidR="00C76329" w:rsidRDefault="00C76329" w:rsidP="00C76329">
      <w:pPr>
        <w:tabs>
          <w:tab w:val="right" w:leader="dot" w:pos="8789"/>
        </w:tabs>
        <w:spacing w:before="120" w:after="120" w:line="276" w:lineRule="auto"/>
        <w:jc w:val="both"/>
        <w:rPr>
          <w:sz w:val="19"/>
          <w:szCs w:val="19"/>
        </w:rPr>
      </w:pPr>
    </w:p>
    <w:p w14:paraId="248B593B" w14:textId="1A6343D5" w:rsidR="00C76329" w:rsidRDefault="00A81474" w:rsidP="00A81474">
      <w:pPr>
        <w:spacing w:after="120" w:line="276" w:lineRule="auto"/>
      </w:pPr>
      <w:r>
        <w:t xml:space="preserve">Przystępując do Przeglądu zapoznali się Państwo z polityką ochrony dzieci przed krzywdzeniem w Centrum Kulturalnym w Przemyślu na stronie: </w:t>
      </w:r>
      <w:hyperlink r:id="rId11" w:history="1">
        <w:r w:rsidRPr="00284A9D">
          <w:rPr>
            <w:rStyle w:val="Hipercze"/>
          </w:rPr>
          <w:t>www.ckprzemysl.pl</w:t>
        </w:r>
      </w:hyperlink>
    </w:p>
    <w:p w14:paraId="22B004DD" w14:textId="77777777" w:rsidR="00C76329" w:rsidRDefault="00C76329" w:rsidP="00C76329">
      <w:pPr>
        <w:spacing w:after="120" w:line="276" w:lineRule="auto"/>
        <w:jc w:val="center"/>
      </w:pPr>
    </w:p>
    <w:p w14:paraId="757A3ECC" w14:textId="77777777" w:rsidR="00C76329" w:rsidRDefault="00C76329" w:rsidP="00C76329">
      <w:pPr>
        <w:spacing w:after="120" w:line="276" w:lineRule="auto"/>
        <w:jc w:val="center"/>
      </w:pPr>
    </w:p>
    <w:p w14:paraId="73C40D85" w14:textId="42E2F593" w:rsidR="00C76329" w:rsidRDefault="00C76329" w:rsidP="004B275E">
      <w:pPr>
        <w:spacing w:after="120" w:line="276" w:lineRule="auto"/>
      </w:pPr>
    </w:p>
    <w:p w14:paraId="2E8AEFB8" w14:textId="77777777" w:rsidR="00C76329" w:rsidRDefault="00C76329" w:rsidP="00C76329">
      <w:pPr>
        <w:spacing w:after="120" w:line="276" w:lineRule="auto"/>
      </w:pPr>
    </w:p>
    <w:p w14:paraId="231B411C" w14:textId="77777777" w:rsidR="00C76329" w:rsidRDefault="00C76329" w:rsidP="00C76329">
      <w:pPr>
        <w:spacing w:after="120" w:line="276" w:lineRule="auto"/>
        <w:jc w:val="center"/>
      </w:pPr>
    </w:p>
    <w:p w14:paraId="679D8BC9" w14:textId="77777777" w:rsidR="00C76329" w:rsidRDefault="00C76329" w:rsidP="00C76329">
      <w:pPr>
        <w:spacing w:after="120" w:line="276" w:lineRule="auto"/>
        <w:jc w:val="center"/>
      </w:pPr>
    </w:p>
    <w:p w14:paraId="29FD63BC" w14:textId="77777777" w:rsidR="0051567F" w:rsidRDefault="0051567F" w:rsidP="00C76329">
      <w:pPr>
        <w:spacing w:after="120" w:line="276" w:lineRule="auto"/>
        <w:jc w:val="center"/>
      </w:pPr>
    </w:p>
    <w:p w14:paraId="3DCB7BD5" w14:textId="14AEB7FB" w:rsidR="00617172" w:rsidRDefault="00617172" w:rsidP="00C76329">
      <w:pPr>
        <w:spacing w:after="120" w:line="276" w:lineRule="auto"/>
        <w:jc w:val="center"/>
      </w:pPr>
    </w:p>
    <w:p w14:paraId="50549AE5" w14:textId="77777777" w:rsidR="0051567F" w:rsidRDefault="0051567F" w:rsidP="00C76329">
      <w:pPr>
        <w:spacing w:after="120" w:line="276" w:lineRule="auto"/>
        <w:jc w:val="center"/>
      </w:pPr>
    </w:p>
    <w:p w14:paraId="7382B194" w14:textId="77777777" w:rsidR="006E7E67" w:rsidRDefault="006E7E67" w:rsidP="00C76329">
      <w:pPr>
        <w:spacing w:after="120" w:line="276" w:lineRule="auto"/>
        <w:jc w:val="center"/>
      </w:pPr>
    </w:p>
    <w:p w14:paraId="17F0AC6F" w14:textId="77777777" w:rsidR="00E45D7A" w:rsidRDefault="00E45D7A" w:rsidP="00606B93">
      <w:pPr>
        <w:spacing w:after="120" w:line="276" w:lineRule="auto"/>
      </w:pPr>
    </w:p>
    <w:p w14:paraId="14801D40" w14:textId="77777777" w:rsidR="00C76329" w:rsidRDefault="00C76329" w:rsidP="00C76329">
      <w:pPr>
        <w:spacing w:after="120" w:line="276" w:lineRule="auto"/>
        <w:jc w:val="center"/>
      </w:pPr>
    </w:p>
    <w:p w14:paraId="11EED168" w14:textId="77777777" w:rsidR="00C76329" w:rsidRDefault="00C76329" w:rsidP="00C76329">
      <w:pPr>
        <w:spacing w:after="120" w:line="276" w:lineRule="auto"/>
        <w:jc w:val="center"/>
      </w:pPr>
      <w:r>
        <w:lastRenderedPageBreak/>
        <w:t>Organizatorzy:</w:t>
      </w:r>
    </w:p>
    <w:p w14:paraId="11E43C41" w14:textId="041EE43C" w:rsidR="00180181" w:rsidRDefault="006E7E67" w:rsidP="006E7E67">
      <w:pPr>
        <w:spacing w:after="120" w:line="276" w:lineRule="auto"/>
        <w:jc w:val="center"/>
        <w:rPr>
          <w:noProof/>
        </w:rPr>
      </w:pP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5244EB2F" wp14:editId="0BB8CB7B">
            <wp:extent cx="580593" cy="706833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uszla biała bez tła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968" cy="74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</w:t>
      </w:r>
      <w:r w:rsidR="007E47FE">
        <w:rPr>
          <w:noProof/>
        </w:rPr>
        <w:t>logo OKMiG Kańczuga</w:t>
      </w:r>
      <w:r>
        <w:rPr>
          <w:noProof/>
        </w:rPr>
        <w:t xml:space="preserve"> </w:t>
      </w:r>
    </w:p>
    <w:p w14:paraId="3026735E" w14:textId="4E249F03" w:rsidR="007E47FE" w:rsidRDefault="007E47FE" w:rsidP="006E7E67">
      <w:pPr>
        <w:spacing w:after="120" w:line="276" w:lineRule="auto"/>
        <w:jc w:val="center"/>
      </w:pPr>
    </w:p>
    <w:p w14:paraId="6DF502F7" w14:textId="340BA112" w:rsidR="007E47FE" w:rsidRDefault="007E47FE" w:rsidP="006E7E67">
      <w:pPr>
        <w:spacing w:after="120" w:line="276" w:lineRule="auto"/>
        <w:jc w:val="center"/>
      </w:pPr>
      <w:r>
        <w:t>Patronat honorowy:</w:t>
      </w:r>
    </w:p>
    <w:p w14:paraId="3D2F0FE6" w14:textId="5E71A57E" w:rsidR="007E47FE" w:rsidRDefault="007E47FE" w:rsidP="006E7E67">
      <w:pPr>
        <w:spacing w:after="120" w:line="276" w:lineRule="auto"/>
        <w:jc w:val="center"/>
      </w:pPr>
      <w:r>
        <w:t>- Starosta przeworski, logo</w:t>
      </w:r>
    </w:p>
    <w:p w14:paraId="45105F5B" w14:textId="294D9C5E" w:rsidR="007E47FE" w:rsidRDefault="007E47FE" w:rsidP="006E7E67">
      <w:pPr>
        <w:spacing w:after="120" w:line="276" w:lineRule="auto"/>
        <w:jc w:val="center"/>
      </w:pPr>
      <w:r>
        <w:t xml:space="preserve">- Burmistrz Miasta i Gminy w Kańczudze, logo </w:t>
      </w:r>
    </w:p>
    <w:p w14:paraId="21749B51" w14:textId="11772BC0" w:rsidR="007E47FE" w:rsidRDefault="007E47FE" w:rsidP="006E7E67">
      <w:pPr>
        <w:spacing w:after="120" w:line="276" w:lineRule="auto"/>
        <w:jc w:val="center"/>
      </w:pPr>
    </w:p>
    <w:p w14:paraId="23D61681" w14:textId="3483B336" w:rsidR="007E47FE" w:rsidRDefault="007E47FE" w:rsidP="006E7E67">
      <w:pPr>
        <w:spacing w:after="120" w:line="276" w:lineRule="auto"/>
        <w:jc w:val="center"/>
      </w:pPr>
      <w:r>
        <w:t>Logo przestrzeni otwartej</w:t>
      </w:r>
      <w:r>
        <w:br/>
        <w:t>Dofinansowano ze środków budżetu województwa podkarpackiego</w:t>
      </w:r>
    </w:p>
    <w:sectPr w:rsidR="007E47FE" w:rsidSect="00C76329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8419" w:h="11906" w:orient="landscape" w:code="9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E048AE5" w14:textId="77777777" w:rsidR="001C3E32" w:rsidRDefault="001C3E32">
      <w:pPr>
        <w:spacing w:after="0" w:line="240" w:lineRule="auto"/>
      </w:pPr>
      <w:r>
        <w:separator/>
      </w:r>
    </w:p>
  </w:endnote>
  <w:endnote w:type="continuationSeparator" w:id="0">
    <w:p w14:paraId="5B4D315D" w14:textId="77777777" w:rsidR="001C3E32" w:rsidRDefault="001C3E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E8E53D" w14:textId="77777777" w:rsidR="00280DD9" w:rsidRDefault="001C3E32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4674B6" w14:textId="77777777" w:rsidR="00280DD9" w:rsidRDefault="001C3E32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860FAF" w14:textId="77777777" w:rsidR="00280DD9" w:rsidRDefault="001C3E3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86D8CA5" w14:textId="77777777" w:rsidR="001C3E32" w:rsidRDefault="001C3E32">
      <w:pPr>
        <w:spacing w:after="0" w:line="240" w:lineRule="auto"/>
      </w:pPr>
      <w:r>
        <w:separator/>
      </w:r>
    </w:p>
  </w:footnote>
  <w:footnote w:type="continuationSeparator" w:id="0">
    <w:p w14:paraId="3D24C749" w14:textId="77777777" w:rsidR="001C3E32" w:rsidRDefault="001C3E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4F5F96" w14:textId="77777777" w:rsidR="00280DD9" w:rsidRDefault="001C3E32">
    <w:pPr>
      <w:pStyle w:val="Nagwek"/>
    </w:pPr>
    <w:r>
      <w:rPr>
        <w:noProof/>
      </w:rPr>
      <w:pict w14:anchorId="5E2C54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04874266" o:spid="_x0000_s2050" type="#_x0000_t75" style="position:absolute;margin-left:0;margin-top:0;width:446.5pt;height:631.55pt;z-index:-251656192;mso-position-horizontal:center;mso-position-horizontal-relative:margin;mso-position-vertical:center;mso-position-vertical-relative:margin" o:allowincell="f">
          <v:imagedata r:id="rId1" o:title="Projekt bez tytułu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93A147" w14:textId="77777777" w:rsidR="00280DD9" w:rsidRDefault="001C3E32">
    <w:pPr>
      <w:pStyle w:val="Nagwek"/>
    </w:pPr>
    <w:r>
      <w:rPr>
        <w:noProof/>
      </w:rPr>
      <w:pict w14:anchorId="65BA141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04874267" o:spid="_x0000_s2051" type="#_x0000_t75" style="position:absolute;margin-left:0;margin-top:0;width:446.5pt;height:631.55pt;z-index:-251655168;mso-position-horizontal:center;mso-position-horizontal-relative:margin;mso-position-vertical:center;mso-position-vertical-relative:margin" o:allowincell="f">
          <v:imagedata r:id="rId1" o:title="Projekt bez tytułu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5A4D74" w14:textId="77777777" w:rsidR="00280DD9" w:rsidRDefault="001C3E32">
    <w:pPr>
      <w:pStyle w:val="Nagwek"/>
    </w:pPr>
    <w:r>
      <w:rPr>
        <w:noProof/>
      </w:rPr>
      <w:pict w14:anchorId="2EA1B7F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04874265" o:spid="_x0000_s2049" type="#_x0000_t75" style="position:absolute;margin-left:0;margin-top:0;width:446.5pt;height:631.55pt;z-index:-251657216;mso-position-horizontal:center;mso-position-horizontal-relative:margin;mso-position-vertical:center;mso-position-vertical-relative:margin" o:allowincell="f">
          <v:imagedata r:id="rId1" o:title="Projekt bez tytułu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A034F4"/>
    <w:multiLevelType w:val="hybridMultilevel"/>
    <w:tmpl w:val="D232623E"/>
    <w:lvl w:ilvl="0" w:tplc="1264D102">
      <w:start w:val="1"/>
      <w:numFmt w:val="bullet"/>
      <w:lvlText w:val=""/>
      <w:lvlJc w:val="left"/>
      <w:pPr>
        <w:ind w:left="720" w:hanging="360"/>
      </w:pPr>
      <w:rPr>
        <w:rFonts w:ascii="Symbol" w:hAnsi="Symbol" w:cs="Times New Roman" w:hint="default"/>
        <w:b w:val="0"/>
        <w:i w:val="0"/>
        <w:sz w:val="2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4B0A5B"/>
    <w:multiLevelType w:val="hybridMultilevel"/>
    <w:tmpl w:val="AF8C3A08"/>
    <w:lvl w:ilvl="0" w:tplc="D16801EC">
      <w:start w:val="1"/>
      <w:numFmt w:val="bullet"/>
      <w:lvlText w:val=""/>
      <w:lvlJc w:val="left"/>
      <w:pPr>
        <w:ind w:left="720" w:hanging="360"/>
      </w:pPr>
      <w:rPr>
        <w:rFonts w:ascii="Symbol" w:hAnsi="Symbol" w:cs="Times New Roman" w:hint="default"/>
        <w:b w:val="0"/>
        <w:i w:val="0"/>
        <w:color w:val="auto"/>
        <w:sz w:val="2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8F1BAC"/>
    <w:multiLevelType w:val="hybridMultilevel"/>
    <w:tmpl w:val="7B8ACE30"/>
    <w:lvl w:ilvl="0" w:tplc="1264D102">
      <w:start w:val="1"/>
      <w:numFmt w:val="bullet"/>
      <w:lvlText w:val=""/>
      <w:lvlJc w:val="left"/>
      <w:pPr>
        <w:ind w:left="720" w:hanging="360"/>
      </w:pPr>
      <w:rPr>
        <w:rFonts w:ascii="Symbol" w:hAnsi="Symbol" w:cs="Times New Roman" w:hint="default"/>
        <w:b w:val="0"/>
        <w:i w:val="0"/>
        <w:sz w:val="2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F571E50"/>
    <w:multiLevelType w:val="hybridMultilevel"/>
    <w:tmpl w:val="DA56ACE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95626FB"/>
    <w:multiLevelType w:val="hybridMultilevel"/>
    <w:tmpl w:val="6C6ABB00"/>
    <w:lvl w:ilvl="0" w:tplc="0415000F">
      <w:start w:val="1"/>
      <w:numFmt w:val="decimal"/>
      <w:lvlText w:val="%1."/>
      <w:lvlJc w:val="left"/>
      <w:pPr>
        <w:ind w:left="780" w:hanging="360"/>
      </w:p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autoHyphenation/>
  <w:hyphenationZone w:val="425"/>
  <w:bookFoldPrinting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6329"/>
    <w:rsid w:val="00003942"/>
    <w:rsid w:val="00036C97"/>
    <w:rsid w:val="00054BE2"/>
    <w:rsid w:val="0007224F"/>
    <w:rsid w:val="00165608"/>
    <w:rsid w:val="00180181"/>
    <w:rsid w:val="001C3E32"/>
    <w:rsid w:val="0022753F"/>
    <w:rsid w:val="0027332B"/>
    <w:rsid w:val="002D77AC"/>
    <w:rsid w:val="00381531"/>
    <w:rsid w:val="003B6843"/>
    <w:rsid w:val="00421B42"/>
    <w:rsid w:val="004A6895"/>
    <w:rsid w:val="004B275E"/>
    <w:rsid w:val="0051393E"/>
    <w:rsid w:val="0051567F"/>
    <w:rsid w:val="005244B5"/>
    <w:rsid w:val="0056791A"/>
    <w:rsid w:val="005844FE"/>
    <w:rsid w:val="005C587E"/>
    <w:rsid w:val="00606B93"/>
    <w:rsid w:val="00617172"/>
    <w:rsid w:val="00617EC2"/>
    <w:rsid w:val="00630C0B"/>
    <w:rsid w:val="006318F3"/>
    <w:rsid w:val="006C0451"/>
    <w:rsid w:val="006E7E67"/>
    <w:rsid w:val="0070634B"/>
    <w:rsid w:val="007162E1"/>
    <w:rsid w:val="007E47FE"/>
    <w:rsid w:val="007F2D03"/>
    <w:rsid w:val="00824FB4"/>
    <w:rsid w:val="008502EE"/>
    <w:rsid w:val="008944DD"/>
    <w:rsid w:val="008B2EDA"/>
    <w:rsid w:val="009414FA"/>
    <w:rsid w:val="009A3479"/>
    <w:rsid w:val="009C1E18"/>
    <w:rsid w:val="00A81474"/>
    <w:rsid w:val="00A92D74"/>
    <w:rsid w:val="00B0098B"/>
    <w:rsid w:val="00B36347"/>
    <w:rsid w:val="00BA7AAD"/>
    <w:rsid w:val="00C3340F"/>
    <w:rsid w:val="00C420B4"/>
    <w:rsid w:val="00C76329"/>
    <w:rsid w:val="00D60817"/>
    <w:rsid w:val="00D62D02"/>
    <w:rsid w:val="00D67986"/>
    <w:rsid w:val="00E45D7A"/>
    <w:rsid w:val="00E608AB"/>
    <w:rsid w:val="00E83930"/>
    <w:rsid w:val="00EA59EB"/>
    <w:rsid w:val="00F069CE"/>
    <w:rsid w:val="00F359A4"/>
    <w:rsid w:val="00F55A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07169B6A"/>
  <w15:chartTrackingRefBased/>
  <w15:docId w15:val="{8530C512-205C-4559-AD1F-A5D40DA319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Monotype Corsiva" w:eastAsiaTheme="minorHAnsi" w:hAnsi="Monotype Corsiva" w:cstheme="majorBidi"/>
        <w:i/>
        <w:sz w:val="56"/>
        <w:szCs w:val="24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C76329"/>
    <w:rPr>
      <w:rFonts w:ascii="Times New Roman" w:hAnsi="Times New Roman" w:cs="Times New Roman"/>
      <w:bCs/>
      <w:i w:val="0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dresnakopercie">
    <w:name w:val="envelope address"/>
    <w:basedOn w:val="Normalny"/>
    <w:uiPriority w:val="99"/>
    <w:semiHidden/>
    <w:unhideWhenUsed/>
    <w:rsid w:val="00D62D02"/>
    <w:pPr>
      <w:framePr w:w="7920" w:h="1980" w:hRule="exact" w:hSpace="141" w:wrap="auto" w:hAnchor="page" w:xAlign="center" w:yAlign="bottom"/>
      <w:spacing w:after="0" w:line="240" w:lineRule="auto"/>
      <w:ind w:left="2880"/>
    </w:pPr>
    <w:rPr>
      <w:rFonts w:ascii="Monotype Corsiva" w:eastAsiaTheme="majorEastAsia" w:hAnsi="Monotype Corsiva"/>
      <w:i/>
      <w:sz w:val="66"/>
    </w:rPr>
  </w:style>
  <w:style w:type="paragraph" w:styleId="Akapitzlist">
    <w:name w:val="List Paragraph"/>
    <w:basedOn w:val="Normalny"/>
    <w:uiPriority w:val="34"/>
    <w:qFormat/>
    <w:rsid w:val="00C76329"/>
    <w:pPr>
      <w:spacing w:after="0" w:line="240" w:lineRule="auto"/>
      <w:ind w:left="720"/>
      <w:contextualSpacing/>
    </w:pPr>
    <w:rPr>
      <w:rFonts w:asciiTheme="minorHAnsi" w:hAnsiTheme="minorHAnsi" w:cstheme="minorBidi"/>
      <w:sz w:val="22"/>
      <w:szCs w:val="22"/>
    </w:rPr>
  </w:style>
  <w:style w:type="character" w:styleId="Hipercze">
    <w:name w:val="Hyperlink"/>
    <w:basedOn w:val="Domylnaczcionkaakapitu"/>
    <w:uiPriority w:val="99"/>
    <w:unhideWhenUsed/>
    <w:rsid w:val="00C76329"/>
    <w:rPr>
      <w:color w:val="0563C1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C763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76329"/>
    <w:rPr>
      <w:rFonts w:ascii="Times New Roman" w:hAnsi="Times New Roman" w:cs="Times New Roman"/>
      <w:bCs/>
      <w:i w:val="0"/>
      <w:sz w:val="24"/>
    </w:rPr>
  </w:style>
  <w:style w:type="paragraph" w:styleId="Stopka">
    <w:name w:val="footer"/>
    <w:basedOn w:val="Normalny"/>
    <w:link w:val="StopkaZnak"/>
    <w:uiPriority w:val="99"/>
    <w:unhideWhenUsed/>
    <w:rsid w:val="00C763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76329"/>
    <w:rPr>
      <w:rFonts w:ascii="Times New Roman" w:hAnsi="Times New Roman" w:cs="Times New Roman"/>
      <w:bCs/>
      <w:i w:val="0"/>
      <w:sz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8944DD"/>
    <w:rPr>
      <w:color w:val="954F72" w:themeColor="followed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0098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598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39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sklublin.pl" TargetMode="Externa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2.pn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ckprzemysl.pl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mailto:iod@ck.przemysl.pl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ck.przemysl.pl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527</TotalTime>
  <Pages>9</Pages>
  <Words>1147</Words>
  <Characters>6886</Characters>
  <Application>Microsoft Office Word</Application>
  <DocSecurity>0</DocSecurity>
  <Lines>57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Paweł Kasjan</dc:creator>
  <cp:keywords/>
  <dc:description/>
  <cp:lastModifiedBy>Agata Hemon</cp:lastModifiedBy>
  <cp:revision>25</cp:revision>
  <cp:lastPrinted>2023-03-31T07:23:00Z</cp:lastPrinted>
  <dcterms:created xsi:type="dcterms:W3CDTF">2023-03-29T08:40:00Z</dcterms:created>
  <dcterms:modified xsi:type="dcterms:W3CDTF">2025-03-11T07:27:00Z</dcterms:modified>
</cp:coreProperties>
</file>